
<file path=[Content_Types].xml><?xml version="1.0" encoding="utf-8"?>
<Types xmlns="http://schemas.openxmlformats.org/package/2006/content-types">
  <Default Extension="png" ContentType="image/png"/>
  <Default Extension="emf" ContentType="image/x-emf"/>
  <Default Extension="xls" ContentType="application/vnd.ms-excel"/>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329A" w:rsidRDefault="00E5329A" w:rsidP="002F79A5">
      <w:pPr>
        <w:jc w:val="both"/>
        <w:rPr>
          <w:b/>
          <w:sz w:val="24"/>
          <w:szCs w:val="24"/>
        </w:rPr>
      </w:pPr>
    </w:p>
    <w:p w:rsidR="00E5329A" w:rsidRDefault="00E5329A" w:rsidP="002F79A5">
      <w:pPr>
        <w:jc w:val="both"/>
        <w:rPr>
          <w:b/>
          <w:sz w:val="24"/>
          <w:szCs w:val="24"/>
        </w:rPr>
      </w:pPr>
    </w:p>
    <w:p w:rsidR="00E5329A" w:rsidRDefault="00E5329A" w:rsidP="002F79A5">
      <w:pPr>
        <w:jc w:val="both"/>
        <w:rPr>
          <w:b/>
          <w:sz w:val="24"/>
          <w:szCs w:val="24"/>
        </w:rPr>
      </w:pPr>
    </w:p>
    <w:p w:rsidR="00E5329A" w:rsidRDefault="00E5329A" w:rsidP="002F79A5">
      <w:pPr>
        <w:jc w:val="both"/>
        <w:rPr>
          <w:b/>
          <w:sz w:val="24"/>
          <w:szCs w:val="24"/>
        </w:rPr>
      </w:pPr>
    </w:p>
    <w:p w:rsidR="009B2258" w:rsidRDefault="009B2258" w:rsidP="009B2258">
      <w:pPr>
        <w:jc w:val="center"/>
        <w:rPr>
          <w:b/>
          <w:sz w:val="36"/>
          <w:szCs w:val="36"/>
        </w:rPr>
      </w:pPr>
      <w:r>
        <w:rPr>
          <w:b/>
          <w:sz w:val="36"/>
          <w:szCs w:val="36"/>
        </w:rPr>
        <w:t xml:space="preserve">UNAUTHORISED </w:t>
      </w:r>
      <w:r w:rsidR="005F54CA">
        <w:rPr>
          <w:b/>
          <w:sz w:val="36"/>
          <w:szCs w:val="36"/>
        </w:rPr>
        <w:t>MIGRATION</w:t>
      </w:r>
      <w:r w:rsidR="00207B96">
        <w:rPr>
          <w:b/>
          <w:sz w:val="36"/>
          <w:szCs w:val="36"/>
        </w:rPr>
        <w:t xml:space="preserve"> OF </w:t>
      </w:r>
      <w:r w:rsidR="000A1925" w:rsidRPr="000A1925">
        <w:rPr>
          <w:b/>
          <w:sz w:val="36"/>
          <w:szCs w:val="36"/>
        </w:rPr>
        <w:t xml:space="preserve">BETTERSMS </w:t>
      </w:r>
      <w:r w:rsidR="00207B96">
        <w:rPr>
          <w:b/>
          <w:sz w:val="36"/>
          <w:szCs w:val="36"/>
        </w:rPr>
        <w:t>SERVICES TO</w:t>
      </w:r>
    </w:p>
    <w:p w:rsidR="00E5329A" w:rsidRPr="00640C5A" w:rsidRDefault="00207B96" w:rsidP="00691061">
      <w:pPr>
        <w:jc w:val="center"/>
        <w:rPr>
          <w:b/>
          <w:sz w:val="36"/>
          <w:szCs w:val="36"/>
        </w:rPr>
      </w:pPr>
      <w:r>
        <w:rPr>
          <w:b/>
          <w:sz w:val="36"/>
          <w:szCs w:val="36"/>
        </w:rPr>
        <w:t>FONE PLANET</w:t>
      </w:r>
      <w:r w:rsidR="00E5329A" w:rsidRPr="00E5795F">
        <w:rPr>
          <w:b/>
          <w:sz w:val="36"/>
          <w:szCs w:val="36"/>
        </w:rPr>
        <w:br w:type="page"/>
      </w:r>
    </w:p>
    <w:p w:rsidR="00E5329A" w:rsidRPr="00F13027" w:rsidRDefault="00E5329A" w:rsidP="00F13027">
      <w:pPr>
        <w:pStyle w:val="ListParagraph"/>
        <w:numPr>
          <w:ilvl w:val="0"/>
          <w:numId w:val="12"/>
        </w:numPr>
        <w:ind w:left="567" w:hanging="207"/>
        <w:jc w:val="both"/>
        <w:rPr>
          <w:b/>
        </w:rPr>
      </w:pPr>
      <w:r w:rsidRPr="00F13027">
        <w:rPr>
          <w:b/>
        </w:rPr>
        <w:lastRenderedPageBreak/>
        <w:t>BACKGROUND</w:t>
      </w:r>
    </w:p>
    <w:p w:rsidR="00DC1678" w:rsidRDefault="00DC1678" w:rsidP="00DC1678">
      <w:pPr>
        <w:jc w:val="both"/>
      </w:pPr>
      <w:r>
        <w:t>A review o</w:t>
      </w:r>
      <w:r w:rsidR="005F54CA">
        <w:t>f</w:t>
      </w:r>
      <w:r w:rsidR="00D34052">
        <w:t xml:space="preserve"> </w:t>
      </w:r>
      <w:r>
        <w:t>pre</w:t>
      </w:r>
      <w:r w:rsidR="0021710E">
        <w:t>mium rate services was done by I</w:t>
      </w:r>
      <w:r>
        <w:t xml:space="preserve">nternal </w:t>
      </w:r>
      <w:r w:rsidR="0021710E">
        <w:t>A</w:t>
      </w:r>
      <w:r>
        <w:t xml:space="preserve">udit </w:t>
      </w:r>
      <w:r w:rsidR="0021710E">
        <w:t xml:space="preserve">between June – August 2014 </w:t>
      </w:r>
      <w:r>
        <w:t xml:space="preserve">and </w:t>
      </w:r>
      <w:r w:rsidR="00F13027">
        <w:t xml:space="preserve">some of the exceptions identified in the processes were forwarded </w:t>
      </w:r>
      <w:r>
        <w:t>to</w:t>
      </w:r>
      <w:r w:rsidR="00F82D92">
        <w:t xml:space="preserve"> the</w:t>
      </w:r>
      <w:r w:rsidR="00442521">
        <w:t xml:space="preserve"> Ethics and C</w:t>
      </w:r>
      <w:r>
        <w:t xml:space="preserve">ompliance department to investigate possible fraud </w:t>
      </w:r>
      <w:r w:rsidR="0021710E">
        <w:t>for</w:t>
      </w:r>
      <w:r>
        <w:t xml:space="preserve"> </w:t>
      </w:r>
      <w:r w:rsidR="00F13027">
        <w:t xml:space="preserve">a number of </w:t>
      </w:r>
      <w:r w:rsidR="00D34052">
        <w:t>Content Provider</w:t>
      </w:r>
      <w:r w:rsidR="00F13027">
        <w:t xml:space="preserve"> </w:t>
      </w:r>
      <w:r w:rsidR="00D34052">
        <w:t xml:space="preserve">(CPs) </w:t>
      </w:r>
      <w:r w:rsidR="00F13027">
        <w:t>accounts</w:t>
      </w:r>
      <w:r>
        <w:t>.</w:t>
      </w:r>
      <w:r w:rsidR="0021710E">
        <w:t xml:space="preserve"> These included</w:t>
      </w:r>
      <w:r w:rsidR="00F13027">
        <w:t xml:space="preserve"> </w:t>
      </w:r>
      <w:proofErr w:type="spellStart"/>
      <w:r w:rsidR="00F13027">
        <w:t>BetterSMS</w:t>
      </w:r>
      <w:proofErr w:type="spellEnd"/>
      <w:r w:rsidR="0037642C">
        <w:t xml:space="preserve">, Lyle Kenya Ltd, </w:t>
      </w:r>
      <w:proofErr w:type="spellStart"/>
      <w:r w:rsidR="0037642C">
        <w:t>CrossGate</w:t>
      </w:r>
      <w:proofErr w:type="spellEnd"/>
      <w:r w:rsidR="0037642C">
        <w:t xml:space="preserve">, </w:t>
      </w:r>
      <w:proofErr w:type="spellStart"/>
      <w:proofErr w:type="gramStart"/>
      <w:r w:rsidR="00F13027">
        <w:t>Tangaza</w:t>
      </w:r>
      <w:proofErr w:type="spellEnd"/>
      <w:proofErr w:type="gramEnd"/>
      <w:r w:rsidR="00F13027">
        <w:t xml:space="preserve"> </w:t>
      </w:r>
      <w:proofErr w:type="spellStart"/>
      <w:r w:rsidR="00F13027">
        <w:t>Pesa</w:t>
      </w:r>
      <w:proofErr w:type="spellEnd"/>
      <w:r w:rsidR="00F13027">
        <w:t xml:space="preserve"> among others.</w:t>
      </w:r>
    </w:p>
    <w:p w:rsidR="00F13027" w:rsidRDefault="00F13027" w:rsidP="00DC1678">
      <w:pPr>
        <w:jc w:val="both"/>
      </w:pPr>
      <w:r>
        <w:t>In addition, a complaint was s</w:t>
      </w:r>
      <w:r w:rsidR="00442521">
        <w:t>ubmitted to the CEO copied to the Director General</w:t>
      </w:r>
      <w:r>
        <w:t xml:space="preserve"> of </w:t>
      </w:r>
      <w:r w:rsidR="00442521">
        <w:t xml:space="preserve">the </w:t>
      </w:r>
      <w:r>
        <w:t>C</w:t>
      </w:r>
      <w:r w:rsidR="00442521">
        <w:t xml:space="preserve">ommunications </w:t>
      </w:r>
      <w:r>
        <w:t>A</w:t>
      </w:r>
      <w:r w:rsidR="00442521">
        <w:t>uthority</w:t>
      </w:r>
      <w:r>
        <w:t xml:space="preserve"> </w:t>
      </w:r>
      <w:r w:rsidR="0021710E">
        <w:t xml:space="preserve">in early November 2014 </w:t>
      </w:r>
      <w:r>
        <w:t xml:space="preserve">alleging that </w:t>
      </w:r>
      <w:proofErr w:type="spellStart"/>
      <w:r>
        <w:t>BetterSMS</w:t>
      </w:r>
      <w:proofErr w:type="spellEnd"/>
      <w:r>
        <w:t xml:space="preserve"> and Safaricom had fraudulently charg</w:t>
      </w:r>
      <w:r w:rsidR="00D34052">
        <w:t>ed s</w:t>
      </w:r>
      <w:r w:rsidR="0021710E">
        <w:t xml:space="preserve">ubscribers </w:t>
      </w:r>
      <w:r w:rsidR="00D34052">
        <w:t>fees amounting to</w:t>
      </w:r>
      <w:r>
        <w:t xml:space="preserve"> </w:t>
      </w:r>
      <w:proofErr w:type="spellStart"/>
      <w:r w:rsidR="00D34052">
        <w:t>Sh</w:t>
      </w:r>
      <w:proofErr w:type="spellEnd"/>
      <w:r w:rsidR="00D34052">
        <w:t xml:space="preserve"> </w:t>
      </w:r>
      <w:r>
        <w:t>0.5B</w:t>
      </w:r>
      <w:r w:rsidR="00280C56">
        <w:t>illion</w:t>
      </w:r>
      <w:r>
        <w:t xml:space="preserve">. The complainant further alleged that </w:t>
      </w:r>
      <w:proofErr w:type="spellStart"/>
      <w:r>
        <w:t>BetterSMS</w:t>
      </w:r>
      <w:proofErr w:type="spellEnd"/>
      <w:r>
        <w:t xml:space="preserve"> was </w:t>
      </w:r>
      <w:r w:rsidR="0021710E">
        <w:t xml:space="preserve">deliberately </w:t>
      </w:r>
      <w:r>
        <w:t xml:space="preserve">reinstated after suspension to continue with </w:t>
      </w:r>
      <w:r w:rsidR="00D34052">
        <w:t>its</w:t>
      </w:r>
      <w:r>
        <w:t xml:space="preserve"> fraudulent activities. The complainant also noted that the mo</w:t>
      </w:r>
      <w:r w:rsidR="00D34052">
        <w:t>ney charged to the customers had</w:t>
      </w:r>
      <w:r>
        <w:t xml:space="preserve"> not been refunded</w:t>
      </w:r>
      <w:r w:rsidR="0021710E">
        <w:t xml:space="preserve"> to </w:t>
      </w:r>
      <w:r w:rsidR="00D34052">
        <w:t>them</w:t>
      </w:r>
      <w:r>
        <w:t>.</w:t>
      </w:r>
    </w:p>
    <w:p w:rsidR="00F13027" w:rsidRDefault="00F13027" w:rsidP="00DC1678">
      <w:pPr>
        <w:jc w:val="both"/>
      </w:pPr>
    </w:p>
    <w:p w:rsidR="007A52CA" w:rsidRDefault="007A52CA" w:rsidP="00F13027">
      <w:pPr>
        <w:pStyle w:val="ListParagraph"/>
        <w:numPr>
          <w:ilvl w:val="0"/>
          <w:numId w:val="12"/>
        </w:numPr>
        <w:ind w:left="284" w:hanging="284"/>
        <w:jc w:val="both"/>
        <w:rPr>
          <w:b/>
        </w:rPr>
      </w:pPr>
      <w:r w:rsidRPr="00F13027">
        <w:rPr>
          <w:b/>
        </w:rPr>
        <w:t>FINDINGS</w:t>
      </w:r>
    </w:p>
    <w:p w:rsidR="00073B04" w:rsidRPr="00073B04" w:rsidRDefault="00073B04" w:rsidP="00073B04">
      <w:pPr>
        <w:jc w:val="both"/>
        <w:rPr>
          <w:b/>
        </w:rPr>
      </w:pPr>
      <w:r w:rsidRPr="00073B04">
        <w:rPr>
          <w:b/>
        </w:rPr>
        <w:t>2.1 Charging Subscri</w:t>
      </w:r>
      <w:r w:rsidR="0021710E">
        <w:rPr>
          <w:b/>
        </w:rPr>
        <w:t>bers without delivering content</w:t>
      </w:r>
    </w:p>
    <w:p w:rsidR="00F13027" w:rsidRDefault="00F13027" w:rsidP="00073B04">
      <w:pPr>
        <w:jc w:val="both"/>
      </w:pPr>
      <w:r w:rsidRPr="00E5329A">
        <w:t xml:space="preserve">BetterSMS </w:t>
      </w:r>
      <w:r w:rsidR="00073B04">
        <w:t>is a Safaricom PRSP</w:t>
      </w:r>
      <w:r>
        <w:t xml:space="preserve"> offering premium rate services to</w:t>
      </w:r>
      <w:r w:rsidR="00073B04">
        <w:t xml:space="preserve"> </w:t>
      </w:r>
      <w:r w:rsidR="00D34052">
        <w:t>its</w:t>
      </w:r>
      <w:r w:rsidR="00073B04">
        <w:t xml:space="preserve"> </w:t>
      </w:r>
      <w:r>
        <w:t xml:space="preserve">subscribers. </w:t>
      </w:r>
      <w:r w:rsidR="00D34052">
        <w:t>They have been in operation</w:t>
      </w:r>
      <w:r w:rsidR="00073B04">
        <w:t xml:space="preserve"> </w:t>
      </w:r>
      <w:r w:rsidR="0021710E">
        <w:t>since June</w:t>
      </w:r>
      <w:r w:rsidR="009A14DA">
        <w:t xml:space="preserve"> 2010</w:t>
      </w:r>
      <w:r w:rsidR="00073B04">
        <w:t>. However their account</w:t>
      </w:r>
      <w:r>
        <w:t xml:space="preserve"> was suspended on 10</w:t>
      </w:r>
      <w:r w:rsidRPr="00073B04">
        <w:rPr>
          <w:vertAlign w:val="superscript"/>
        </w:rPr>
        <w:t>th</w:t>
      </w:r>
      <w:r w:rsidR="0021710E">
        <w:t xml:space="preserve"> October</w:t>
      </w:r>
      <w:r>
        <w:t xml:space="preserve"> 2014 after </w:t>
      </w:r>
      <w:r w:rsidR="00073B04">
        <w:t xml:space="preserve">a review found that they had </w:t>
      </w:r>
      <w:r w:rsidR="0021710E">
        <w:t xml:space="preserve">periodically </w:t>
      </w:r>
      <w:r w:rsidR="00073B04">
        <w:t xml:space="preserve">been </w:t>
      </w:r>
      <w:r>
        <w:t xml:space="preserve">charging rental fees to subscribers without delivering any content. </w:t>
      </w:r>
      <w:r w:rsidRPr="00E5329A">
        <w:t xml:space="preserve">This </w:t>
      </w:r>
      <w:r>
        <w:t xml:space="preserve">suspension included all </w:t>
      </w:r>
      <w:r w:rsidR="00073B04">
        <w:t xml:space="preserve">the services they provided to the subscriber through Safaricom. These included </w:t>
      </w:r>
      <w:r>
        <w:t xml:space="preserve">SMS, USSD and IVR codes run by the provider and </w:t>
      </w:r>
      <w:r w:rsidR="00073B04">
        <w:t>was implemented by the VAS team on the same day.</w:t>
      </w:r>
    </w:p>
    <w:p w:rsidR="00073B04" w:rsidRDefault="00073B04" w:rsidP="00073B04">
      <w:pPr>
        <w:jc w:val="both"/>
      </w:pPr>
      <w:r>
        <w:t xml:space="preserve">When the BetterSMS account was suspended, </w:t>
      </w:r>
      <w:r w:rsidR="00D34052">
        <w:t xml:space="preserve">2 days later </w:t>
      </w:r>
      <w:r>
        <w:t xml:space="preserve">an exemption </w:t>
      </w:r>
      <w:r w:rsidR="00D34052">
        <w:t xml:space="preserve">of suspension </w:t>
      </w:r>
      <w:r>
        <w:t xml:space="preserve">was </w:t>
      </w:r>
      <w:r w:rsidR="00D34052">
        <w:t>approved</w:t>
      </w:r>
      <w:r>
        <w:t xml:space="preserve"> for 15</w:t>
      </w:r>
      <w:r w:rsidR="00442521">
        <w:t xml:space="preserve"> </w:t>
      </w:r>
      <w:r w:rsidR="00D34052">
        <w:t>of its short codes</w:t>
      </w:r>
      <w:r w:rsidR="00442521">
        <w:t xml:space="preserve"> </w:t>
      </w:r>
      <w:r w:rsidR="00D34052">
        <w:t xml:space="preserve">as </w:t>
      </w:r>
      <w:r w:rsidR="00442521">
        <w:t>listed</w:t>
      </w:r>
      <w:r>
        <w:t xml:space="preserve"> on </w:t>
      </w:r>
      <w:r w:rsidRPr="009C2282">
        <w:t>appendix 2</w:t>
      </w:r>
      <w:r w:rsidR="0021710E">
        <w:t xml:space="preserve"> below</w:t>
      </w:r>
      <w:r>
        <w:t xml:space="preserve"> to allow for a smooth migration to other </w:t>
      </w:r>
      <w:r w:rsidR="00D34052">
        <w:t>CP</w:t>
      </w:r>
      <w:r>
        <w:t>s. This</w:t>
      </w:r>
      <w:r w:rsidR="00D34052">
        <w:t xml:space="preserve"> migration period</w:t>
      </w:r>
      <w:r>
        <w:t xml:space="preserve"> was sch</w:t>
      </w:r>
      <w:r w:rsidR="00D34052">
        <w:t xml:space="preserve">eduled to run for </w:t>
      </w:r>
      <w:r>
        <w:t>o</w:t>
      </w:r>
      <w:r w:rsidR="00D34052">
        <w:t>ne week</w:t>
      </w:r>
      <w:r>
        <w:t xml:space="preserve"> starting from 6</w:t>
      </w:r>
      <w:r w:rsidRPr="008E26D7">
        <w:rPr>
          <w:vertAlign w:val="superscript"/>
        </w:rPr>
        <w:t>th</w:t>
      </w:r>
      <w:r w:rsidR="00D34052">
        <w:t xml:space="preserve"> October</w:t>
      </w:r>
      <w:r>
        <w:t xml:space="preserve"> 2014. The exception was approved </w:t>
      </w:r>
      <w:r w:rsidR="005D4C6E">
        <w:t>on 3</w:t>
      </w:r>
      <w:r w:rsidR="005D4C6E" w:rsidRPr="009A14DA">
        <w:rPr>
          <w:vertAlign w:val="superscript"/>
        </w:rPr>
        <w:t>rd</w:t>
      </w:r>
      <w:r w:rsidR="0021710E">
        <w:t xml:space="preserve"> October</w:t>
      </w:r>
      <w:r w:rsidR="005D4C6E">
        <w:t xml:space="preserve"> </w:t>
      </w:r>
      <w:r w:rsidR="005D4C6E" w:rsidRPr="00A07D7A">
        <w:t xml:space="preserve">2014 </w:t>
      </w:r>
      <w:r w:rsidRPr="00A07D7A">
        <w:t>by Morris</w:t>
      </w:r>
      <w:r w:rsidR="0021710E">
        <w:t xml:space="preserve"> Maina the Head of D</w:t>
      </w:r>
      <w:r w:rsidRPr="00A07D7A">
        <w:t>epartment</w:t>
      </w:r>
      <w:r w:rsidR="00D34052">
        <w:t xml:space="preserve"> -</w:t>
      </w:r>
      <w:r w:rsidRPr="00A07D7A">
        <w:t xml:space="preserve"> Internet and Content.</w:t>
      </w:r>
      <w:r>
        <w:t xml:space="preserve"> This exception was executed by VAS team </w:t>
      </w:r>
      <w:r w:rsidR="00A07D7A">
        <w:t>but</w:t>
      </w:r>
      <w:r>
        <w:t xml:space="preserve"> the request was </w:t>
      </w:r>
      <w:r w:rsidR="005D4C6E">
        <w:t>not raised on BMC Remedy.</w:t>
      </w:r>
      <w:r w:rsidR="00D34052">
        <w:t xml:space="preserve"> </w:t>
      </w:r>
      <w:r>
        <w:t xml:space="preserve">Activating these specific services for the content provider meant re-activation of the </w:t>
      </w:r>
      <w:r w:rsidR="00D34052">
        <w:t xml:space="preserve">entire </w:t>
      </w:r>
      <w:r>
        <w:t xml:space="preserve">account </w:t>
      </w:r>
      <w:r w:rsidR="00D34052">
        <w:t xml:space="preserve">(SCP ID) </w:t>
      </w:r>
      <w:r>
        <w:t>but denying all other services</w:t>
      </w:r>
      <w:r w:rsidR="0021710E">
        <w:t xml:space="preserve"> except the corporate accounts.</w:t>
      </w:r>
    </w:p>
    <w:p w:rsidR="008A4508" w:rsidRDefault="00073B04" w:rsidP="00073B04">
      <w:pPr>
        <w:jc w:val="both"/>
      </w:pPr>
      <w:r w:rsidRPr="000715E0">
        <w:t xml:space="preserve">Rental </w:t>
      </w:r>
      <w:r w:rsidR="0021710E" w:rsidRPr="000715E0">
        <w:t>fees</w:t>
      </w:r>
      <w:r w:rsidRPr="000715E0">
        <w:t xml:space="preserve"> </w:t>
      </w:r>
      <w:r w:rsidR="0021710E" w:rsidRPr="000715E0">
        <w:t xml:space="preserve">(without </w:t>
      </w:r>
      <w:r w:rsidR="000715E0">
        <w:t xml:space="preserve">corresponding </w:t>
      </w:r>
      <w:r w:rsidR="0021710E" w:rsidRPr="000715E0">
        <w:t xml:space="preserve">delivery of content) </w:t>
      </w:r>
      <w:r w:rsidRPr="000715E0">
        <w:t>amount</w:t>
      </w:r>
      <w:r w:rsidR="0021710E" w:rsidRPr="000715E0">
        <w:t xml:space="preserve">ing to </w:t>
      </w:r>
      <w:proofErr w:type="spellStart"/>
      <w:r w:rsidR="0021710E" w:rsidRPr="000715E0">
        <w:t>S</w:t>
      </w:r>
      <w:r w:rsidRPr="000715E0">
        <w:t>h</w:t>
      </w:r>
      <w:proofErr w:type="spellEnd"/>
      <w:r w:rsidRPr="000715E0">
        <w:t xml:space="preserve"> 99 Million </w:t>
      </w:r>
      <w:r w:rsidR="00D34052" w:rsidRPr="000715E0">
        <w:t>had been</w:t>
      </w:r>
      <w:r w:rsidRPr="000715E0">
        <w:t xml:space="preserve"> charged </w:t>
      </w:r>
      <w:r w:rsidR="000715E0">
        <w:t xml:space="preserve">to numerous subscribers </w:t>
      </w:r>
      <w:r w:rsidRPr="000715E0">
        <w:t>during t</w:t>
      </w:r>
      <w:r w:rsidR="00D34052" w:rsidRPr="000715E0">
        <w:t>he months of May, June and July 2014</w:t>
      </w:r>
      <w:r w:rsidRPr="000715E0">
        <w:t xml:space="preserve"> </w:t>
      </w:r>
      <w:r w:rsidR="000715E0">
        <w:t>for</w:t>
      </w:r>
      <w:r w:rsidR="00D34052" w:rsidRPr="000715E0">
        <w:t xml:space="preserve"> short codes run </w:t>
      </w:r>
      <w:r w:rsidRPr="000715E0">
        <w:t xml:space="preserve">by </w:t>
      </w:r>
      <w:proofErr w:type="spellStart"/>
      <w:r w:rsidRPr="000715E0">
        <w:t>BetterSMS</w:t>
      </w:r>
      <w:proofErr w:type="spellEnd"/>
      <w:r w:rsidRPr="000715E0">
        <w:t xml:space="preserve"> alone.</w:t>
      </w:r>
      <w:r w:rsidR="00D34052" w:rsidRPr="000715E0">
        <w:t xml:space="preserve"> </w:t>
      </w:r>
      <w:r w:rsidR="00A47826" w:rsidRPr="000715E0">
        <w:t xml:space="preserve">15 other </w:t>
      </w:r>
      <w:r w:rsidR="00D34052" w:rsidRPr="000715E0">
        <w:t>CP</w:t>
      </w:r>
      <w:r w:rsidR="0021710E" w:rsidRPr="000715E0">
        <w:t xml:space="preserve">s (appendix 4) </w:t>
      </w:r>
      <w:proofErr w:type="gramStart"/>
      <w:r w:rsidR="000715E0">
        <w:t>were</w:t>
      </w:r>
      <w:proofErr w:type="gramEnd"/>
      <w:r w:rsidR="0021710E" w:rsidRPr="000715E0">
        <w:t xml:space="preserve"> not</w:t>
      </w:r>
      <w:r w:rsidR="00A47826" w:rsidRPr="000715E0">
        <w:t xml:space="preserve">ed to </w:t>
      </w:r>
      <w:r w:rsidR="0021710E" w:rsidRPr="000715E0">
        <w:t xml:space="preserve">have </w:t>
      </w:r>
      <w:r w:rsidR="000715E0">
        <w:t>charg</w:t>
      </w:r>
      <w:r w:rsidR="00A47826" w:rsidRPr="000715E0">
        <w:t>e</w:t>
      </w:r>
      <w:r w:rsidR="0021710E" w:rsidRPr="000715E0">
        <w:t>d</w:t>
      </w:r>
      <w:r w:rsidR="000715E0">
        <w:t xml:space="preserve"> similar</w:t>
      </w:r>
      <w:r w:rsidR="00A47826" w:rsidRPr="000715E0">
        <w:t xml:space="preserve"> rental </w:t>
      </w:r>
      <w:r w:rsidR="000715E0">
        <w:t>fees</w:t>
      </w:r>
      <w:r w:rsidR="00A47826" w:rsidRPr="000715E0">
        <w:t xml:space="preserve"> during the </w:t>
      </w:r>
      <w:r w:rsidR="0021710E" w:rsidRPr="000715E0">
        <w:t xml:space="preserve">same </w:t>
      </w:r>
      <w:r w:rsidR="00A47826" w:rsidRPr="000715E0">
        <w:t>months of May, June and July</w:t>
      </w:r>
      <w:r w:rsidR="0021710E" w:rsidRPr="000715E0">
        <w:t xml:space="preserve"> 2014</w:t>
      </w:r>
      <w:r w:rsidR="00A47826" w:rsidRPr="000715E0">
        <w:t>.</w:t>
      </w:r>
      <w:r w:rsidR="000715E0">
        <w:t xml:space="preserve"> The system</w:t>
      </w:r>
      <w:r w:rsidR="000715E0">
        <w:t xml:space="preserve"> functionality </w:t>
      </w:r>
      <w:r w:rsidR="000715E0">
        <w:t xml:space="preserve">that enables </w:t>
      </w:r>
      <w:r w:rsidR="000715E0">
        <w:t>rental subscription</w:t>
      </w:r>
      <w:r w:rsidR="000715E0">
        <w:t>s</w:t>
      </w:r>
      <w:r w:rsidR="000715E0">
        <w:t xml:space="preserve"> was disabled on </w:t>
      </w:r>
      <w:r w:rsidR="000715E0">
        <w:t>Service Delivery P</w:t>
      </w:r>
      <w:r w:rsidR="000715E0">
        <w:t>latform</w:t>
      </w:r>
      <w:r w:rsidR="000715E0" w:rsidRPr="00664C15">
        <w:t xml:space="preserve"> </w:t>
      </w:r>
      <w:r w:rsidR="000715E0">
        <w:t>(</w:t>
      </w:r>
      <w:r w:rsidR="000715E0" w:rsidRPr="00664C15">
        <w:t>SDP</w:t>
      </w:r>
      <w:r w:rsidR="000715E0">
        <w:t>) i</w:t>
      </w:r>
      <w:r w:rsidR="000715E0" w:rsidRPr="00664C15">
        <w:t>n August</w:t>
      </w:r>
      <w:r w:rsidR="000715E0">
        <w:t xml:space="preserve"> 2014</w:t>
      </w:r>
      <w:r w:rsidR="000715E0">
        <w:t>.</w:t>
      </w:r>
    </w:p>
    <w:p w:rsidR="00073B04" w:rsidRPr="00640C5A" w:rsidRDefault="00073B04" w:rsidP="00073B04">
      <w:pPr>
        <w:jc w:val="both"/>
      </w:pPr>
      <w:proofErr w:type="spellStart"/>
      <w:r>
        <w:t>BetterSMS</w:t>
      </w:r>
      <w:proofErr w:type="spellEnd"/>
      <w:r>
        <w:t xml:space="preserve"> </w:t>
      </w:r>
      <w:r w:rsidR="00D34052">
        <w:t>subsequently</w:t>
      </w:r>
      <w:r w:rsidR="000715E0">
        <w:t xml:space="preserve"> sued Safaricom </w:t>
      </w:r>
      <w:r>
        <w:t>claiming</w:t>
      </w:r>
      <w:r w:rsidR="000715E0">
        <w:t>, among other allegations, the</w:t>
      </w:r>
      <w:r>
        <w:t xml:space="preserve"> lack of adequate training on configuration of services on the</w:t>
      </w:r>
      <w:r w:rsidR="000715E0">
        <w:t xml:space="preserve"> SDP</w:t>
      </w:r>
      <w:r>
        <w:t>.</w:t>
      </w:r>
    </w:p>
    <w:p w:rsidR="00073B04" w:rsidRPr="00073B04" w:rsidRDefault="005A0003" w:rsidP="00073B04">
      <w:pPr>
        <w:jc w:val="both"/>
        <w:rPr>
          <w:b/>
        </w:rPr>
      </w:pPr>
      <w:r>
        <w:rPr>
          <w:b/>
        </w:rPr>
        <w:lastRenderedPageBreak/>
        <w:t>2.2</w:t>
      </w:r>
      <w:r w:rsidR="00073B04" w:rsidRPr="00073B04">
        <w:rPr>
          <w:b/>
        </w:rPr>
        <w:t xml:space="preserve"> Charging Subscribers</w:t>
      </w:r>
      <w:r w:rsidR="00073B04">
        <w:rPr>
          <w:b/>
        </w:rPr>
        <w:t xml:space="preserve"> for Gifting Service without consent</w:t>
      </w:r>
    </w:p>
    <w:p w:rsidR="00F13027" w:rsidRDefault="00F13027" w:rsidP="00073B04">
      <w:proofErr w:type="spellStart"/>
      <w:r>
        <w:t>BetterSMS</w:t>
      </w:r>
      <w:proofErr w:type="spellEnd"/>
      <w:r>
        <w:t xml:space="preserve">, </w:t>
      </w:r>
      <w:r w:rsidRPr="00F82D92">
        <w:t xml:space="preserve">Lyle Kenya Limited </w:t>
      </w:r>
      <w:r>
        <w:t xml:space="preserve">and Cross Gate content </w:t>
      </w:r>
      <w:r w:rsidR="00664C15">
        <w:t>providers</w:t>
      </w:r>
      <w:r>
        <w:t xml:space="preserve"> </w:t>
      </w:r>
      <w:r w:rsidR="000715E0">
        <w:t xml:space="preserve">were identified in October 2014 to have been </w:t>
      </w:r>
      <w:r>
        <w:t xml:space="preserve">sending content to </w:t>
      </w:r>
      <w:r w:rsidR="0021710E">
        <w:t>a few</w:t>
      </w:r>
      <w:r>
        <w:t xml:space="preserve"> </w:t>
      </w:r>
      <w:r w:rsidR="0021710E">
        <w:t>suspiciously-selected lines</w:t>
      </w:r>
      <w:r>
        <w:t xml:space="preserve"> </w:t>
      </w:r>
      <w:r w:rsidR="0021710E">
        <w:t xml:space="preserve">while indiscriminately charging </w:t>
      </w:r>
      <w:r w:rsidR="000715E0">
        <w:t>other</w:t>
      </w:r>
      <w:r>
        <w:t xml:space="preserve"> Safaricom subscribers</w:t>
      </w:r>
      <w:r w:rsidR="00442521">
        <w:t xml:space="preserve"> (a gifting service)</w:t>
      </w:r>
      <w:r>
        <w:t xml:space="preserve">. Analysis for the affected numbers has been added as </w:t>
      </w:r>
      <w:r w:rsidRPr="009C2282">
        <w:t>appendix 1.</w:t>
      </w:r>
      <w:r w:rsidR="00442521">
        <w:t xml:space="preserve"> This functionality has </w:t>
      </w:r>
      <w:r w:rsidR="0021710E">
        <w:t xml:space="preserve">since </w:t>
      </w:r>
      <w:r w:rsidR="00442521">
        <w:t>been disabled on the SDP platform</w:t>
      </w:r>
      <w:r w:rsidR="003E1A82">
        <w:t>.</w:t>
      </w:r>
      <w:r w:rsidR="0021710E">
        <w:t xml:space="preserve"> The 3 content providers have been instructed to provide explanations for this occurrence and the</w:t>
      </w:r>
      <w:r w:rsidR="00F031A3">
        <w:t>se</w:t>
      </w:r>
      <w:r w:rsidR="0021710E">
        <w:t xml:space="preserve"> </w:t>
      </w:r>
      <w:r w:rsidR="00F031A3">
        <w:t>discussions have not been concluded</w:t>
      </w:r>
      <w:r w:rsidR="000715E0">
        <w:t xml:space="preserve"> as at the date of issuance of this report</w:t>
      </w:r>
      <w:r w:rsidR="00F031A3">
        <w:t>.</w:t>
      </w:r>
    </w:p>
    <w:p w:rsidR="00442521" w:rsidRDefault="00442521" w:rsidP="00073B04"/>
    <w:p w:rsidR="005A0003" w:rsidRPr="005A0003" w:rsidRDefault="005A0003" w:rsidP="005A0003">
      <w:pPr>
        <w:jc w:val="both"/>
        <w:rPr>
          <w:b/>
        </w:rPr>
      </w:pPr>
      <w:r>
        <w:rPr>
          <w:b/>
        </w:rPr>
        <w:t xml:space="preserve">2.3 </w:t>
      </w:r>
      <w:r w:rsidRPr="005A0003">
        <w:rPr>
          <w:b/>
        </w:rPr>
        <w:t xml:space="preserve">Unapproved Migration of </w:t>
      </w:r>
      <w:proofErr w:type="spellStart"/>
      <w:r w:rsidRPr="005A0003">
        <w:rPr>
          <w:b/>
        </w:rPr>
        <w:t>Be</w:t>
      </w:r>
      <w:r w:rsidR="0021710E">
        <w:rPr>
          <w:b/>
        </w:rPr>
        <w:t>tterSMS</w:t>
      </w:r>
      <w:proofErr w:type="spellEnd"/>
      <w:r w:rsidR="0021710E">
        <w:rPr>
          <w:b/>
        </w:rPr>
        <w:t xml:space="preserve"> services to </w:t>
      </w:r>
      <w:proofErr w:type="spellStart"/>
      <w:r w:rsidR="0021710E">
        <w:rPr>
          <w:b/>
        </w:rPr>
        <w:t>Fone</w:t>
      </w:r>
      <w:proofErr w:type="spellEnd"/>
      <w:r w:rsidR="0021710E">
        <w:rPr>
          <w:b/>
        </w:rPr>
        <w:t xml:space="preserve"> Planet</w:t>
      </w:r>
    </w:p>
    <w:p w:rsidR="00F031A3" w:rsidRDefault="00D91175" w:rsidP="00F031A3">
      <w:pPr>
        <w:jc w:val="both"/>
      </w:pPr>
      <w:r>
        <w:rPr>
          <w:color w:val="000000"/>
        </w:rPr>
        <w:t>According to Morris, t</w:t>
      </w:r>
      <w:r w:rsidR="005A0003">
        <w:rPr>
          <w:color w:val="000000"/>
        </w:rPr>
        <w:t xml:space="preserve">he </w:t>
      </w:r>
      <w:r w:rsidR="0021710E">
        <w:rPr>
          <w:color w:val="000000"/>
        </w:rPr>
        <w:t>e</w:t>
      </w:r>
      <w:r w:rsidR="005A0003">
        <w:rPr>
          <w:color w:val="000000"/>
        </w:rPr>
        <w:t>xe</w:t>
      </w:r>
      <w:r w:rsidR="00DB05E2">
        <w:rPr>
          <w:color w:val="000000"/>
        </w:rPr>
        <w:t>m</w:t>
      </w:r>
      <w:r w:rsidR="005A0003">
        <w:rPr>
          <w:color w:val="000000"/>
        </w:rPr>
        <w:t>ption f</w:t>
      </w:r>
      <w:r w:rsidR="00DB05E2">
        <w:rPr>
          <w:color w:val="000000"/>
        </w:rPr>
        <w:t>rom suspension of</w:t>
      </w:r>
      <w:r w:rsidR="005A0003">
        <w:rPr>
          <w:color w:val="000000"/>
        </w:rPr>
        <w:t xml:space="preserve"> 15 corporate </w:t>
      </w:r>
      <w:r w:rsidR="00DB05E2">
        <w:rPr>
          <w:color w:val="000000"/>
        </w:rPr>
        <w:t>short codes</w:t>
      </w:r>
      <w:r>
        <w:rPr>
          <w:color w:val="000000"/>
        </w:rPr>
        <w:t xml:space="preserve"> was approved by Peter Arina, GM – Consumer Business Unit and the CEO.</w:t>
      </w:r>
      <w:r w:rsidR="005A0003">
        <w:rPr>
          <w:color w:val="000000"/>
        </w:rPr>
        <w:t xml:space="preserve"> </w:t>
      </w:r>
      <w:proofErr w:type="spellStart"/>
      <w:r w:rsidR="005A0003">
        <w:rPr>
          <w:color w:val="000000"/>
        </w:rPr>
        <w:t>BetterSMS</w:t>
      </w:r>
      <w:proofErr w:type="spellEnd"/>
      <w:r w:rsidR="005A0003">
        <w:rPr>
          <w:color w:val="000000"/>
        </w:rPr>
        <w:t xml:space="preserve"> also requested Safaricom for </w:t>
      </w:r>
      <w:r w:rsidR="00DB05E2">
        <w:rPr>
          <w:color w:val="000000"/>
        </w:rPr>
        <w:t>two weeks</w:t>
      </w:r>
      <w:r w:rsidR="005A0003">
        <w:rPr>
          <w:color w:val="000000"/>
        </w:rPr>
        <w:t xml:space="preserve"> to </w:t>
      </w:r>
      <w:proofErr w:type="gramStart"/>
      <w:r w:rsidR="005A0003">
        <w:rPr>
          <w:color w:val="000000"/>
        </w:rPr>
        <w:t>migrate</w:t>
      </w:r>
      <w:proofErr w:type="gramEnd"/>
      <w:r w:rsidR="005A0003">
        <w:rPr>
          <w:color w:val="000000"/>
        </w:rPr>
        <w:t xml:space="preserve"> the </w:t>
      </w:r>
      <w:r w:rsidR="00DB05E2">
        <w:rPr>
          <w:color w:val="000000"/>
        </w:rPr>
        <w:t xml:space="preserve">same codes to </w:t>
      </w:r>
      <w:proofErr w:type="spellStart"/>
      <w:r w:rsidR="00DB05E2">
        <w:rPr>
          <w:color w:val="000000"/>
        </w:rPr>
        <w:t>Fone</w:t>
      </w:r>
      <w:proofErr w:type="spellEnd"/>
      <w:r w:rsidR="00DB05E2">
        <w:rPr>
          <w:color w:val="000000"/>
        </w:rPr>
        <w:t xml:space="preserve"> P</w:t>
      </w:r>
      <w:r w:rsidR="005A0003">
        <w:rPr>
          <w:color w:val="000000"/>
        </w:rPr>
        <w:t>lanet.</w:t>
      </w:r>
      <w:r w:rsidR="003D2A18" w:rsidRPr="003D2A18">
        <w:t xml:space="preserve"> A further review on the migration</w:t>
      </w:r>
      <w:r w:rsidR="00F031A3">
        <w:t xml:space="preserve"> revealed the following;</w:t>
      </w:r>
    </w:p>
    <w:p w:rsidR="00DB05E2" w:rsidRDefault="00F031A3" w:rsidP="00A40939">
      <w:pPr>
        <w:pStyle w:val="ListParagraph"/>
        <w:numPr>
          <w:ilvl w:val="0"/>
          <w:numId w:val="16"/>
        </w:numPr>
        <w:jc w:val="both"/>
        <w:rPr>
          <w:color w:val="000000"/>
        </w:rPr>
      </w:pPr>
      <w:r w:rsidRPr="00F031A3">
        <w:rPr>
          <w:color w:val="000000"/>
        </w:rPr>
        <w:t xml:space="preserve">A number of entities </w:t>
      </w:r>
      <w:r w:rsidR="00DB05E2">
        <w:rPr>
          <w:color w:val="000000"/>
        </w:rPr>
        <w:t xml:space="preserve">later came up claiming to own other short </w:t>
      </w:r>
      <w:r w:rsidRPr="00F031A3">
        <w:rPr>
          <w:color w:val="000000"/>
        </w:rPr>
        <w:t xml:space="preserve">codes through agreements with </w:t>
      </w:r>
      <w:proofErr w:type="spellStart"/>
      <w:r w:rsidRPr="00F031A3">
        <w:rPr>
          <w:color w:val="000000"/>
        </w:rPr>
        <w:t>BetterSMS</w:t>
      </w:r>
      <w:proofErr w:type="spellEnd"/>
      <w:r w:rsidRPr="00F031A3">
        <w:rPr>
          <w:color w:val="000000"/>
        </w:rPr>
        <w:t xml:space="preserve"> and they wanted to be allowed to migrate to Fone Planet. Their short codes (See appendix 3) were </w:t>
      </w:r>
      <w:r w:rsidR="00DB05E2">
        <w:rPr>
          <w:color w:val="000000"/>
        </w:rPr>
        <w:t xml:space="preserve">actually </w:t>
      </w:r>
      <w:r w:rsidRPr="00F031A3">
        <w:rPr>
          <w:color w:val="000000"/>
        </w:rPr>
        <w:t xml:space="preserve">migrated from </w:t>
      </w:r>
      <w:proofErr w:type="spellStart"/>
      <w:r w:rsidRPr="00F031A3">
        <w:rPr>
          <w:color w:val="000000"/>
        </w:rPr>
        <w:t>BetterSMS</w:t>
      </w:r>
      <w:proofErr w:type="spellEnd"/>
      <w:r w:rsidRPr="00F031A3">
        <w:rPr>
          <w:color w:val="000000"/>
        </w:rPr>
        <w:t xml:space="preserve"> account to </w:t>
      </w:r>
      <w:proofErr w:type="spellStart"/>
      <w:r w:rsidRPr="00F031A3">
        <w:rPr>
          <w:color w:val="000000"/>
        </w:rPr>
        <w:t>Fone</w:t>
      </w:r>
      <w:proofErr w:type="spellEnd"/>
      <w:r w:rsidRPr="00F031A3">
        <w:rPr>
          <w:color w:val="000000"/>
        </w:rPr>
        <w:t xml:space="preserve"> Planet without approval. The related instructions were sent by Shiffira</w:t>
      </w:r>
      <w:r w:rsidR="00702437">
        <w:rPr>
          <w:color w:val="000000"/>
        </w:rPr>
        <w:t xml:space="preserve"> Gakenia</w:t>
      </w:r>
      <w:r w:rsidRPr="00F031A3">
        <w:rPr>
          <w:color w:val="000000"/>
        </w:rPr>
        <w:t xml:space="preserve"> of the PRS support team to the VAS support team for implementation on 27</w:t>
      </w:r>
      <w:r w:rsidRPr="00F031A3">
        <w:rPr>
          <w:color w:val="000000"/>
          <w:vertAlign w:val="superscript"/>
        </w:rPr>
        <w:t>th</w:t>
      </w:r>
      <w:r w:rsidRPr="00F031A3">
        <w:rPr>
          <w:color w:val="000000"/>
        </w:rPr>
        <w:t xml:space="preserve"> October 2014. A change request was not raised in BMC Remedy as required under the procedure.</w:t>
      </w:r>
      <w:r w:rsidR="00DB05E2">
        <w:rPr>
          <w:color w:val="000000"/>
        </w:rPr>
        <w:t xml:space="preserve"> </w:t>
      </w:r>
    </w:p>
    <w:p w:rsidR="00F031A3" w:rsidRDefault="00DB05E2" w:rsidP="00A40939">
      <w:pPr>
        <w:pStyle w:val="ListParagraph"/>
        <w:numPr>
          <w:ilvl w:val="0"/>
          <w:numId w:val="16"/>
        </w:numPr>
        <w:jc w:val="both"/>
        <w:rPr>
          <w:color w:val="000000"/>
        </w:rPr>
      </w:pPr>
      <w:r>
        <w:rPr>
          <w:color w:val="000000"/>
        </w:rPr>
        <w:t xml:space="preserve">Shiffira claims that she misunderstood the instructions given to her by her line manager - Judy Muhoro. Though she claims to have understood that there was an exemption for suspension of the corporate short codes, she did not understand that the other short codes were to remain suspended indefinitely. As a result, she allowed their migration to </w:t>
      </w:r>
      <w:proofErr w:type="spellStart"/>
      <w:r>
        <w:rPr>
          <w:color w:val="000000"/>
        </w:rPr>
        <w:t>Fone</w:t>
      </w:r>
      <w:proofErr w:type="spellEnd"/>
      <w:r>
        <w:rPr>
          <w:color w:val="000000"/>
        </w:rPr>
        <w:t xml:space="preserve"> Planet. All the while though, she kept Judy in copy of the </w:t>
      </w:r>
      <w:r w:rsidR="005E309B">
        <w:rPr>
          <w:color w:val="000000"/>
        </w:rPr>
        <w:t xml:space="preserve">erroneous </w:t>
      </w:r>
      <w:r>
        <w:rPr>
          <w:color w:val="000000"/>
        </w:rPr>
        <w:t xml:space="preserve">instructions </w:t>
      </w:r>
      <w:r w:rsidR="005E309B">
        <w:rPr>
          <w:color w:val="000000"/>
        </w:rPr>
        <w:t xml:space="preserve">she issued to Technology to migrate these non-corporate short codes </w:t>
      </w:r>
      <w:r>
        <w:rPr>
          <w:color w:val="000000"/>
        </w:rPr>
        <w:t>and would have expected that it would have been clarified to her</w:t>
      </w:r>
      <w:r w:rsidR="005E309B">
        <w:rPr>
          <w:color w:val="000000"/>
        </w:rPr>
        <w:t xml:space="preserve"> if they were not meant to be executed that way.</w:t>
      </w:r>
    </w:p>
    <w:p w:rsidR="00DB05E2" w:rsidRDefault="00DB05E2" w:rsidP="00A40939">
      <w:pPr>
        <w:pStyle w:val="ListParagraph"/>
        <w:numPr>
          <w:ilvl w:val="0"/>
          <w:numId w:val="16"/>
        </w:numPr>
        <w:jc w:val="both"/>
        <w:rPr>
          <w:color w:val="000000"/>
        </w:rPr>
      </w:pPr>
      <w:r>
        <w:rPr>
          <w:color w:val="000000"/>
        </w:rPr>
        <w:t xml:space="preserve">Shiffira claims that </w:t>
      </w:r>
      <w:r w:rsidR="005E309B">
        <w:rPr>
          <w:color w:val="000000"/>
        </w:rPr>
        <w:t xml:space="preserve">when </w:t>
      </w:r>
      <w:r>
        <w:rPr>
          <w:color w:val="000000"/>
        </w:rPr>
        <w:t xml:space="preserve">she </w:t>
      </w:r>
      <w:r w:rsidR="005E309B">
        <w:rPr>
          <w:color w:val="000000"/>
        </w:rPr>
        <w:t xml:space="preserve">noticed that all </w:t>
      </w:r>
      <w:proofErr w:type="spellStart"/>
      <w:r w:rsidR="005E309B">
        <w:rPr>
          <w:color w:val="000000"/>
        </w:rPr>
        <w:t>BetterSMS</w:t>
      </w:r>
      <w:proofErr w:type="spellEnd"/>
      <w:r w:rsidR="005E309B">
        <w:rPr>
          <w:color w:val="000000"/>
        </w:rPr>
        <w:t xml:space="preserve"> codes were unusually being migrated to the same CP – </w:t>
      </w:r>
      <w:proofErr w:type="spellStart"/>
      <w:r w:rsidR="005E309B">
        <w:rPr>
          <w:color w:val="000000"/>
        </w:rPr>
        <w:t>Fone</w:t>
      </w:r>
      <w:proofErr w:type="spellEnd"/>
      <w:r w:rsidR="005E309B">
        <w:rPr>
          <w:color w:val="000000"/>
        </w:rPr>
        <w:t xml:space="preserve"> Planet, she informed Judy about it but Judy dismissed it as the sole discretion of the partner and Safaricom should not interfere with this arrangement.</w:t>
      </w:r>
    </w:p>
    <w:p w:rsidR="00A40939" w:rsidRPr="00F031A3" w:rsidRDefault="00D768FE" w:rsidP="00F031A3">
      <w:pPr>
        <w:pStyle w:val="ListParagraph"/>
        <w:numPr>
          <w:ilvl w:val="0"/>
          <w:numId w:val="16"/>
        </w:numPr>
        <w:jc w:val="both"/>
        <w:rPr>
          <w:color w:val="000000"/>
        </w:rPr>
      </w:pPr>
      <w:proofErr w:type="spellStart"/>
      <w:r>
        <w:t>Fone</w:t>
      </w:r>
      <w:proofErr w:type="spellEnd"/>
      <w:r>
        <w:t xml:space="preserve"> Planet limited is a </w:t>
      </w:r>
      <w:r w:rsidR="005E309B">
        <w:t>CP</w:t>
      </w:r>
      <w:r>
        <w:t xml:space="preserve"> </w:t>
      </w:r>
      <w:r w:rsidR="005E309B">
        <w:t xml:space="preserve">and was </w:t>
      </w:r>
      <w:r>
        <w:t>registered</w:t>
      </w:r>
      <w:r w:rsidR="009B404A">
        <w:t xml:space="preserve"> in Kenya</w:t>
      </w:r>
      <w:r>
        <w:t xml:space="preserve"> on 8</w:t>
      </w:r>
      <w:r w:rsidRPr="00F031A3">
        <w:rPr>
          <w:vertAlign w:val="superscript"/>
        </w:rPr>
        <w:t>th</w:t>
      </w:r>
      <w:r w:rsidR="005E309B">
        <w:t xml:space="preserve"> April</w:t>
      </w:r>
      <w:r>
        <w:t xml:space="preserve"> 2013. The company has two directors and one shareholder: Rogers Moturi Ongera, Glorious Kerubo Ndege and Harriet Kemunto Nde</w:t>
      </w:r>
      <w:r w:rsidR="00691061">
        <w:t>ge. Their share ownership is 50%, 40% and 10%</w:t>
      </w:r>
      <w:r>
        <w:t xml:space="preserve"> </w:t>
      </w:r>
      <w:r w:rsidR="00691061">
        <w:t>respectively.</w:t>
      </w:r>
      <w:r w:rsidR="00A40939">
        <w:t xml:space="preserve"> </w:t>
      </w:r>
      <w:proofErr w:type="spellStart"/>
      <w:r w:rsidR="00F031A3">
        <w:t>Fone</w:t>
      </w:r>
      <w:proofErr w:type="spellEnd"/>
      <w:r w:rsidR="00F031A3">
        <w:t xml:space="preserve"> P</w:t>
      </w:r>
      <w:r w:rsidR="002714D8">
        <w:t xml:space="preserve">lanet became a Safaricom partner to provide premium rate services on </w:t>
      </w:r>
      <w:r w:rsidR="002714D8" w:rsidRPr="00F031A3">
        <w:rPr>
          <w:color w:val="000000"/>
        </w:rPr>
        <w:t>11</w:t>
      </w:r>
      <w:r w:rsidR="002714D8" w:rsidRPr="00F031A3">
        <w:rPr>
          <w:color w:val="000000"/>
          <w:vertAlign w:val="superscript"/>
        </w:rPr>
        <w:t>th</w:t>
      </w:r>
      <w:r w:rsidR="002714D8" w:rsidRPr="00F031A3">
        <w:rPr>
          <w:color w:val="000000"/>
        </w:rPr>
        <w:t xml:space="preserve"> April 2014</w:t>
      </w:r>
      <w:r w:rsidR="00F54A5A" w:rsidRPr="00F031A3">
        <w:rPr>
          <w:color w:val="000000"/>
        </w:rPr>
        <w:t>.</w:t>
      </w:r>
      <w:r w:rsidR="005A0003" w:rsidRPr="00F031A3">
        <w:rPr>
          <w:color w:val="000000"/>
        </w:rPr>
        <w:t xml:space="preserve"> The</w:t>
      </w:r>
      <w:r w:rsidR="00ED52A5" w:rsidRPr="00F031A3">
        <w:rPr>
          <w:color w:val="000000"/>
        </w:rPr>
        <w:t>y</w:t>
      </w:r>
      <w:r w:rsidR="005A0003" w:rsidRPr="00F031A3">
        <w:rPr>
          <w:color w:val="000000"/>
        </w:rPr>
        <w:t xml:space="preserve"> made their application</w:t>
      </w:r>
      <w:r w:rsidR="00ED52A5" w:rsidRPr="00F031A3">
        <w:rPr>
          <w:color w:val="000000"/>
        </w:rPr>
        <w:t xml:space="preserve"> to become a Safaricom Content provider on</w:t>
      </w:r>
      <w:r w:rsidR="005A0003" w:rsidRPr="00F031A3">
        <w:rPr>
          <w:color w:val="000000"/>
        </w:rPr>
        <w:t xml:space="preserve"> </w:t>
      </w:r>
      <w:r w:rsidR="00691061">
        <w:rPr>
          <w:color w:val="000000"/>
        </w:rPr>
        <w:t>November</w:t>
      </w:r>
      <w:r w:rsidR="00ED52A5" w:rsidRPr="00F031A3">
        <w:rPr>
          <w:color w:val="000000"/>
        </w:rPr>
        <w:t xml:space="preserve"> 2013.</w:t>
      </w:r>
      <w:r w:rsidR="00F54A5A" w:rsidRPr="00F031A3">
        <w:rPr>
          <w:color w:val="000000"/>
        </w:rPr>
        <w:t xml:space="preserve"> </w:t>
      </w:r>
      <w:r w:rsidR="00657BF7" w:rsidRPr="00F031A3">
        <w:rPr>
          <w:color w:val="000000"/>
        </w:rPr>
        <w:t xml:space="preserve">Glorious Kerubo, the director of Fone planet </w:t>
      </w:r>
      <w:r w:rsidR="007D6568" w:rsidRPr="00F031A3">
        <w:rPr>
          <w:color w:val="000000"/>
        </w:rPr>
        <w:t>coordinated</w:t>
      </w:r>
      <w:r w:rsidR="00657BF7" w:rsidRPr="00F031A3">
        <w:rPr>
          <w:color w:val="000000"/>
        </w:rPr>
        <w:t xml:space="preserve"> with Harriet Ndege</w:t>
      </w:r>
      <w:r w:rsidR="007D6568" w:rsidRPr="00F031A3">
        <w:rPr>
          <w:color w:val="000000"/>
        </w:rPr>
        <w:t xml:space="preserve"> of </w:t>
      </w:r>
      <w:proofErr w:type="spellStart"/>
      <w:r w:rsidR="007D6568" w:rsidRPr="00F031A3">
        <w:rPr>
          <w:color w:val="000000"/>
        </w:rPr>
        <w:t>BetterSM</w:t>
      </w:r>
      <w:r w:rsidR="00F031A3">
        <w:rPr>
          <w:color w:val="000000"/>
        </w:rPr>
        <w:t>S</w:t>
      </w:r>
      <w:proofErr w:type="spellEnd"/>
      <w:r w:rsidR="00F031A3">
        <w:rPr>
          <w:color w:val="000000"/>
        </w:rPr>
        <w:t xml:space="preserve"> during migration</w:t>
      </w:r>
      <w:r w:rsidR="00691061">
        <w:rPr>
          <w:color w:val="000000"/>
        </w:rPr>
        <w:t xml:space="preserve"> of </w:t>
      </w:r>
      <w:proofErr w:type="spellStart"/>
      <w:r w:rsidR="00691061">
        <w:rPr>
          <w:color w:val="000000"/>
        </w:rPr>
        <w:t>BetterSMS</w:t>
      </w:r>
      <w:proofErr w:type="spellEnd"/>
      <w:r w:rsidR="00691061">
        <w:rPr>
          <w:color w:val="000000"/>
        </w:rPr>
        <w:t xml:space="preserve"> short codes</w:t>
      </w:r>
      <w:r w:rsidR="00F031A3">
        <w:rPr>
          <w:color w:val="000000"/>
        </w:rPr>
        <w:t>.</w:t>
      </w:r>
      <w:r w:rsidR="00691061">
        <w:rPr>
          <w:color w:val="000000"/>
        </w:rPr>
        <w:t xml:space="preserve"> It seems that </w:t>
      </w:r>
      <w:proofErr w:type="spellStart"/>
      <w:r w:rsidR="00691061">
        <w:rPr>
          <w:color w:val="000000"/>
        </w:rPr>
        <w:t>Fone</w:t>
      </w:r>
      <w:proofErr w:type="spellEnd"/>
      <w:r w:rsidR="00691061">
        <w:rPr>
          <w:color w:val="000000"/>
        </w:rPr>
        <w:t xml:space="preserve"> Planet is just a proxy for </w:t>
      </w:r>
      <w:proofErr w:type="spellStart"/>
      <w:r w:rsidR="00691061" w:rsidRPr="00F031A3">
        <w:rPr>
          <w:color w:val="000000"/>
        </w:rPr>
        <w:t>BetterSM</w:t>
      </w:r>
      <w:r w:rsidR="00691061">
        <w:rPr>
          <w:color w:val="000000"/>
        </w:rPr>
        <w:t>S</w:t>
      </w:r>
      <w:proofErr w:type="spellEnd"/>
      <w:r w:rsidR="00691061">
        <w:rPr>
          <w:color w:val="000000"/>
        </w:rPr>
        <w:t>.</w:t>
      </w:r>
    </w:p>
    <w:p w:rsidR="00E5329A" w:rsidRPr="005D4C6E" w:rsidRDefault="00A959DD" w:rsidP="00DC747D">
      <w:pPr>
        <w:pStyle w:val="ListParagraph"/>
        <w:numPr>
          <w:ilvl w:val="0"/>
          <w:numId w:val="12"/>
        </w:numPr>
        <w:jc w:val="both"/>
        <w:rPr>
          <w:b/>
        </w:rPr>
      </w:pPr>
      <w:r w:rsidRPr="005D4C6E">
        <w:rPr>
          <w:b/>
        </w:rPr>
        <w:lastRenderedPageBreak/>
        <w:t>CONCLUSION</w:t>
      </w:r>
    </w:p>
    <w:p w:rsidR="004C4DB5" w:rsidRDefault="004C4DB5" w:rsidP="00EF4CB3">
      <w:pPr>
        <w:ind w:left="360"/>
        <w:jc w:val="both"/>
      </w:pPr>
      <w:r>
        <w:t>The following issues were identified:</w:t>
      </w:r>
    </w:p>
    <w:p w:rsidR="004C21A7" w:rsidRDefault="002B765E" w:rsidP="00EF4CB3">
      <w:pPr>
        <w:pStyle w:val="ListParagraph"/>
        <w:numPr>
          <w:ilvl w:val="0"/>
          <w:numId w:val="14"/>
        </w:numPr>
        <w:jc w:val="both"/>
      </w:pPr>
      <w:r>
        <w:t>S</w:t>
      </w:r>
      <w:r w:rsidR="00D91175">
        <w:t>everal non-c</w:t>
      </w:r>
      <w:r>
        <w:t>orporate services were allowed to run on the suspended BetterSMS account. This means that the content pr</w:t>
      </w:r>
      <w:r w:rsidR="00D91175">
        <w:t xml:space="preserve">ovider still had access to the </w:t>
      </w:r>
      <w:r>
        <w:t>SDP. This is</w:t>
      </w:r>
      <w:r w:rsidR="00987D41">
        <w:t xml:space="preserve"> a </w:t>
      </w:r>
      <w:r w:rsidR="00D91175">
        <w:t xml:space="preserve">future </w:t>
      </w:r>
      <w:r w:rsidR="00987D41">
        <w:t xml:space="preserve">possible avenue for fraud </w:t>
      </w:r>
      <w:r>
        <w:t>especially due to the fact that the</w:t>
      </w:r>
      <w:r w:rsidR="00BE2109">
        <w:t xml:space="preserve"> content provider </w:t>
      </w:r>
      <w:r>
        <w:t>was suspended for the same reasons.</w:t>
      </w:r>
    </w:p>
    <w:p w:rsidR="00853D93" w:rsidRPr="00F031A3" w:rsidRDefault="004C4DB5" w:rsidP="00EF4CB3">
      <w:pPr>
        <w:pStyle w:val="ListParagraph"/>
        <w:numPr>
          <w:ilvl w:val="0"/>
          <w:numId w:val="14"/>
        </w:numPr>
        <w:jc w:val="both"/>
      </w:pPr>
      <w:r w:rsidRPr="003B6A91">
        <w:t>Harriet Ndege</w:t>
      </w:r>
      <w:r w:rsidR="00D91175">
        <w:t xml:space="preserve"> a shareholder of Fone Planet was also (and probably still is) an employee of </w:t>
      </w:r>
      <w:proofErr w:type="spellStart"/>
      <w:r w:rsidR="00D91175">
        <w:t>Better</w:t>
      </w:r>
      <w:r w:rsidRPr="003B6A91">
        <w:t>SMS</w:t>
      </w:r>
      <w:proofErr w:type="spellEnd"/>
      <w:r w:rsidRPr="003B6A91">
        <w:t xml:space="preserve"> at the time of migration. </w:t>
      </w:r>
      <w:r w:rsidR="005D4C6E" w:rsidRPr="00F031A3">
        <w:t>This m</w:t>
      </w:r>
      <w:r w:rsidR="004B6F48" w:rsidRPr="00F031A3">
        <w:t>ay imply that this may be a temporal arrangement for BetterSMS to stay in business but using a 3</w:t>
      </w:r>
      <w:r w:rsidR="004B6F48" w:rsidRPr="00F031A3">
        <w:rPr>
          <w:vertAlign w:val="superscript"/>
        </w:rPr>
        <w:t>rd</w:t>
      </w:r>
      <w:r w:rsidR="004B6F48" w:rsidRPr="00F031A3">
        <w:t xml:space="preserve"> party as a proxy.</w:t>
      </w:r>
      <w:r w:rsidR="00DC747D" w:rsidRPr="00F031A3">
        <w:t xml:space="preserve"> </w:t>
      </w:r>
    </w:p>
    <w:p w:rsidR="004B6F48" w:rsidRDefault="004B6F48" w:rsidP="004B6F48">
      <w:pPr>
        <w:pStyle w:val="ListParagraph"/>
        <w:jc w:val="both"/>
        <w:rPr>
          <w:highlight w:val="yellow"/>
        </w:rPr>
      </w:pPr>
    </w:p>
    <w:p w:rsidR="00D212D5" w:rsidRDefault="00853D93" w:rsidP="00EF4CB3">
      <w:pPr>
        <w:pStyle w:val="ListParagraph"/>
        <w:numPr>
          <w:ilvl w:val="0"/>
          <w:numId w:val="12"/>
        </w:numPr>
        <w:jc w:val="both"/>
        <w:rPr>
          <w:b/>
        </w:rPr>
      </w:pPr>
      <w:r w:rsidRPr="00EF4CB3">
        <w:rPr>
          <w:b/>
        </w:rPr>
        <w:t>RECOMMENDATIONS</w:t>
      </w:r>
    </w:p>
    <w:p w:rsidR="00EF4CB3" w:rsidRDefault="00EF4CB3" w:rsidP="00EF4CB3">
      <w:pPr>
        <w:pStyle w:val="ListParagraph"/>
        <w:jc w:val="both"/>
      </w:pPr>
    </w:p>
    <w:p w:rsidR="00853D93" w:rsidRDefault="00987D41" w:rsidP="00F031A3">
      <w:pPr>
        <w:pStyle w:val="ListParagraph"/>
        <w:numPr>
          <w:ilvl w:val="0"/>
          <w:numId w:val="10"/>
        </w:numPr>
        <w:jc w:val="both"/>
      </w:pPr>
      <w:r>
        <w:t>A</w:t>
      </w:r>
      <w:r w:rsidRPr="00987D41">
        <w:t xml:space="preserve">ll services </w:t>
      </w:r>
      <w:r w:rsidR="004C21A7">
        <w:t xml:space="preserve">transferred </w:t>
      </w:r>
      <w:r w:rsidRPr="00987D41">
        <w:t xml:space="preserve">from BetterSMS </w:t>
      </w:r>
      <w:r w:rsidR="004C21A7">
        <w:t xml:space="preserve">to Fone Planet </w:t>
      </w:r>
      <w:r w:rsidR="00D212D5">
        <w:t xml:space="preserve">should </w:t>
      </w:r>
      <w:r w:rsidRPr="00987D41">
        <w:t>be suspended</w:t>
      </w:r>
      <w:r w:rsidR="002A3DE1">
        <w:t xml:space="preserve"> immediately.</w:t>
      </w:r>
    </w:p>
    <w:p w:rsidR="002A3DE1" w:rsidRDefault="002A3DE1" w:rsidP="00F031A3">
      <w:pPr>
        <w:pStyle w:val="ListParagraph"/>
        <w:numPr>
          <w:ilvl w:val="0"/>
          <w:numId w:val="10"/>
        </w:numPr>
        <w:jc w:val="both"/>
      </w:pPr>
      <w:r>
        <w:t>Any corporates using Better SMS short codes should be requested to migrate to CPs of their choice. They should also only be allowed to migrate once they have paid back in full the revenue share earned on the irregular rental fees charged.</w:t>
      </w:r>
    </w:p>
    <w:p w:rsidR="007D1448" w:rsidRDefault="007D1448" w:rsidP="002F79A5">
      <w:pPr>
        <w:pStyle w:val="ListParagraph"/>
        <w:numPr>
          <w:ilvl w:val="0"/>
          <w:numId w:val="10"/>
        </w:numPr>
        <w:jc w:val="both"/>
      </w:pPr>
      <w:r>
        <w:t>Re</w:t>
      </w:r>
      <w:r w:rsidR="002A3DE1">
        <w:t xml:space="preserve">venue share earned by </w:t>
      </w:r>
      <w:proofErr w:type="spellStart"/>
      <w:r w:rsidR="002A3DE1">
        <w:t>BetterSMS</w:t>
      </w:r>
      <w:proofErr w:type="spellEnd"/>
      <w:r w:rsidR="002A3DE1">
        <w:t xml:space="preserve"> in respect of re</w:t>
      </w:r>
      <w:r>
        <w:t xml:space="preserve">ntal </w:t>
      </w:r>
      <w:r w:rsidR="002A3DE1">
        <w:t>fees</w:t>
      </w:r>
      <w:r>
        <w:t xml:space="preserve"> </w:t>
      </w:r>
      <w:r w:rsidR="002A3DE1">
        <w:t xml:space="preserve">irregularly charged to subscribers </w:t>
      </w:r>
      <w:r>
        <w:t xml:space="preserve">should be recovered </w:t>
      </w:r>
      <w:r w:rsidR="002A3DE1">
        <w:t>from Better SMS</w:t>
      </w:r>
      <w:r w:rsidR="0068130E">
        <w:t>.</w:t>
      </w:r>
    </w:p>
    <w:p w:rsidR="00987D41" w:rsidRDefault="00366527" w:rsidP="002F79A5">
      <w:pPr>
        <w:pStyle w:val="ListParagraph"/>
        <w:numPr>
          <w:ilvl w:val="0"/>
          <w:numId w:val="10"/>
        </w:numPr>
        <w:jc w:val="both"/>
      </w:pPr>
      <w:r>
        <w:t>All affected</w:t>
      </w:r>
      <w:r w:rsidR="00987D41">
        <w:t xml:space="preserve"> </w:t>
      </w:r>
      <w:r w:rsidR="00CB57AB">
        <w:t>Safaricom subscribers</w:t>
      </w:r>
      <w:r w:rsidR="00987D41">
        <w:t xml:space="preserve"> </w:t>
      </w:r>
      <w:r>
        <w:t xml:space="preserve">should </w:t>
      </w:r>
      <w:r w:rsidR="00987D41">
        <w:t xml:space="preserve">be refunded for the daily rental fees charged </w:t>
      </w:r>
      <w:r w:rsidR="006F36AD">
        <w:t>without delivery of any content during the months of May, June and July</w:t>
      </w:r>
      <w:r w:rsidR="00331913">
        <w:t xml:space="preserve"> 2014</w:t>
      </w:r>
      <w:r w:rsidR="006F36AD">
        <w:t>.</w:t>
      </w:r>
    </w:p>
    <w:p w:rsidR="00CB14EB" w:rsidRPr="00331913" w:rsidRDefault="00CB14EB" w:rsidP="00331913">
      <w:pPr>
        <w:pStyle w:val="ListParagraph"/>
        <w:numPr>
          <w:ilvl w:val="0"/>
          <w:numId w:val="14"/>
        </w:numPr>
        <w:jc w:val="both"/>
      </w:pPr>
      <w:r w:rsidRPr="00331913">
        <w:t>The payment process for CPs should be modified</w:t>
      </w:r>
      <w:r w:rsidR="00331913">
        <w:t xml:space="preserve"> such that</w:t>
      </w:r>
      <w:r w:rsidR="00D14BDE" w:rsidRPr="00331913">
        <w:t xml:space="preserve"> delivery of SMS content to subscribers should be verified in the SDP delivery report before paymen</w:t>
      </w:r>
      <w:r w:rsidR="00331913">
        <w:t>t to ensure that CPs always send</w:t>
      </w:r>
      <w:r w:rsidR="00D14BDE" w:rsidRPr="00331913">
        <w:t xml:space="preserve"> content to their subscribed customers.</w:t>
      </w:r>
      <w:r w:rsidR="006648B1" w:rsidRPr="00331913">
        <w:t xml:space="preserve"> This applies for subscribable services billed on SMS mobile termination (MT)</w:t>
      </w:r>
      <w:r w:rsidR="00331913" w:rsidRPr="00331913">
        <w:t>.</w:t>
      </w:r>
    </w:p>
    <w:p w:rsidR="00265046" w:rsidRDefault="009A2962" w:rsidP="004B6F48">
      <w:pPr>
        <w:pStyle w:val="ListParagraph"/>
        <w:numPr>
          <w:ilvl w:val="0"/>
          <w:numId w:val="10"/>
        </w:numPr>
        <w:jc w:val="both"/>
      </w:pPr>
      <w:r>
        <w:t>Lyle, BetterSMS, and Cross Gate P</w:t>
      </w:r>
      <w:r w:rsidR="006A037F">
        <w:t>RS</w:t>
      </w:r>
      <w:r>
        <w:t xml:space="preserve"> providers should be charged in a court </w:t>
      </w:r>
      <w:r w:rsidR="004C21A7">
        <w:t>of law for electronic fraud</w:t>
      </w:r>
      <w:r w:rsidR="00331913">
        <w:t xml:space="preserve"> - </w:t>
      </w:r>
      <w:r>
        <w:t>sending content to their numbers and charging other Safaricom subscribers as attached</w:t>
      </w:r>
      <w:r w:rsidR="004C21A7">
        <w:t xml:space="preserve"> in appendix 1</w:t>
      </w:r>
      <w:r>
        <w:t>.</w:t>
      </w:r>
    </w:p>
    <w:p w:rsidR="004C21A7" w:rsidRDefault="00D212D5" w:rsidP="00603EDE">
      <w:pPr>
        <w:pStyle w:val="ListParagraph"/>
        <w:numPr>
          <w:ilvl w:val="0"/>
          <w:numId w:val="10"/>
        </w:numPr>
        <w:jc w:val="both"/>
      </w:pPr>
      <w:r>
        <w:t>Creation</w:t>
      </w:r>
      <w:r w:rsidR="004C21A7">
        <w:t xml:space="preserve"> or</w:t>
      </w:r>
      <w:r>
        <w:t xml:space="preserve"> modification of new</w:t>
      </w:r>
      <w:r w:rsidR="004C21A7">
        <w:t xml:space="preserve"> content providers</w:t>
      </w:r>
      <w:r w:rsidR="00BF1B30">
        <w:t>/</w:t>
      </w:r>
      <w:r w:rsidR="004C21A7">
        <w:t xml:space="preserve">PRS services </w:t>
      </w:r>
      <w:r>
        <w:t xml:space="preserve">should be executed with documented </w:t>
      </w:r>
      <w:r w:rsidR="00EC21A4">
        <w:t xml:space="preserve">and approved </w:t>
      </w:r>
      <w:r>
        <w:t xml:space="preserve">change requests on </w:t>
      </w:r>
      <w:r w:rsidR="00BF1B30">
        <w:t xml:space="preserve">BMC </w:t>
      </w:r>
      <w:r>
        <w:t xml:space="preserve">Remedy. </w:t>
      </w:r>
      <w:r w:rsidR="00EC21A4">
        <w:t xml:space="preserve">Sufficient reasons should be provided for changes on </w:t>
      </w:r>
      <w:r w:rsidR="00EC21A4" w:rsidRPr="00987D41">
        <w:t>BetterSMS</w:t>
      </w:r>
      <w:r w:rsidR="00EC21A4">
        <w:t xml:space="preserve"> PRS account after suspension. </w:t>
      </w:r>
    </w:p>
    <w:p w:rsidR="006A037F" w:rsidRPr="006A037F" w:rsidRDefault="004B6F48" w:rsidP="006A037F">
      <w:pPr>
        <w:pStyle w:val="ListParagraph"/>
        <w:numPr>
          <w:ilvl w:val="0"/>
          <w:numId w:val="10"/>
        </w:numPr>
        <w:jc w:val="both"/>
      </w:pPr>
      <w:r>
        <w:t xml:space="preserve">Disciplinary action </w:t>
      </w:r>
      <w:r w:rsidR="00331913">
        <w:t>should</w:t>
      </w:r>
      <w:r>
        <w:t xml:space="preserve"> be taken against </w:t>
      </w:r>
      <w:r w:rsidR="002A3DE1" w:rsidRPr="006A037F">
        <w:t>Judy Muhoro</w:t>
      </w:r>
      <w:r w:rsidRPr="006A037F">
        <w:t xml:space="preserve"> who</w:t>
      </w:r>
      <w:r w:rsidR="006A037F">
        <w:t xml:space="preserve"> </w:t>
      </w:r>
      <w:r w:rsidR="00B3395C">
        <w:t>failed to</w:t>
      </w:r>
      <w:r w:rsidR="006A037F">
        <w:t xml:space="preserve"> </w:t>
      </w:r>
      <w:r w:rsidR="00B3395C">
        <w:t>ensure that the approved instructions were executed as intended</w:t>
      </w:r>
      <w:r>
        <w:t>.</w:t>
      </w:r>
    </w:p>
    <w:p w:rsidR="006A037F" w:rsidRDefault="006A037F">
      <w:pPr>
        <w:rPr>
          <w:b/>
        </w:rPr>
      </w:pPr>
      <w:r>
        <w:rPr>
          <w:b/>
        </w:rPr>
        <w:br w:type="page"/>
      </w:r>
    </w:p>
    <w:p w:rsidR="004C21A7" w:rsidRPr="00640C5A" w:rsidRDefault="001F1B37" w:rsidP="00F031A3">
      <w:pPr>
        <w:jc w:val="both"/>
      </w:pPr>
      <w:r w:rsidRPr="00F031A3">
        <w:rPr>
          <w:b/>
        </w:rPr>
        <w:lastRenderedPageBreak/>
        <w:t>APPENDICES</w:t>
      </w:r>
    </w:p>
    <w:p w:rsidR="001F1B37" w:rsidRDefault="001F1B37" w:rsidP="00603EDE">
      <w:pPr>
        <w:jc w:val="both"/>
        <w:rPr>
          <w:b/>
        </w:rPr>
      </w:pPr>
      <w:r>
        <w:rPr>
          <w:b/>
        </w:rPr>
        <w:t>Appendix 1</w:t>
      </w:r>
    </w:p>
    <w:p w:rsidR="009A2962" w:rsidRDefault="00074813" w:rsidP="00074813">
      <w:pPr>
        <w:jc w:val="both"/>
      </w:pPr>
      <w:r w:rsidRPr="00074813">
        <w:t>Attached are the affected numbers and identities as well as rental revenues for recovery for PRS providers abusing SDP functionality.</w:t>
      </w:r>
    </w:p>
    <w:p w:rsidR="003F0BD2" w:rsidRDefault="003F0BD2" w:rsidP="00074813">
      <w:pPr>
        <w:jc w:val="both"/>
      </w:pPr>
    </w:p>
    <w:p w:rsidR="0068130E" w:rsidRDefault="005503C6" w:rsidP="0068130E">
      <w:pPr>
        <w:jc w:val="both"/>
      </w:pPr>
      <w:r w:rsidRPr="00BE222F">
        <w:rPr>
          <w:sz w:val="20"/>
          <w:szCs w:val="20"/>
        </w:rPr>
        <w:object w:dxaOrig="2069" w:dyaOrig="13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2.75pt;height:66.75pt" o:ole="">
            <v:imagedata r:id="rId8" o:title=""/>
          </v:shape>
          <o:OLEObject Type="Embed" ProgID="Excel.Sheet.12" ShapeID="_x0000_i1025" DrawAspect="Icon" ObjectID="_1479114099" r:id="rId9"/>
        </w:object>
      </w:r>
      <w:r w:rsidR="00647D0E">
        <w:object w:dxaOrig="1551" w:dyaOrig="1004">
          <v:shape id="_x0000_i1026" type="#_x0000_t75" style="width:77.25pt;height:50.25pt" o:ole="">
            <v:imagedata r:id="rId10" o:title=""/>
          </v:shape>
          <o:OLEObject Type="Embed" ProgID="Excel.Sheet.12" ShapeID="_x0000_i1026" DrawAspect="Icon" ObjectID="_1479114100" r:id="rId11"/>
        </w:object>
      </w:r>
      <w:r w:rsidR="00647D0E">
        <w:object w:dxaOrig="1551" w:dyaOrig="1004">
          <v:shape id="_x0000_i1027" type="#_x0000_t75" style="width:77.25pt;height:50.25pt" o:ole="">
            <v:imagedata r:id="rId12" o:title=""/>
          </v:shape>
          <o:OLEObject Type="Embed" ProgID="Excel.Sheet.8" ShapeID="_x0000_i1027" DrawAspect="Icon" ObjectID="_1479114101" r:id="rId13"/>
        </w:object>
      </w:r>
    </w:p>
    <w:p w:rsidR="004C21A7" w:rsidRDefault="004C21A7" w:rsidP="0068130E">
      <w:pPr>
        <w:jc w:val="both"/>
        <w:rPr>
          <w:b/>
        </w:rPr>
      </w:pPr>
    </w:p>
    <w:p w:rsidR="001F1B37" w:rsidRDefault="001F1B37" w:rsidP="0068130E">
      <w:pPr>
        <w:jc w:val="both"/>
        <w:rPr>
          <w:b/>
        </w:rPr>
      </w:pPr>
      <w:r w:rsidRPr="001F1B37">
        <w:rPr>
          <w:b/>
        </w:rPr>
        <w:t>Appendix 2</w:t>
      </w:r>
    </w:p>
    <w:p w:rsidR="001F1B37" w:rsidRPr="001F1B37" w:rsidRDefault="001F1B37" w:rsidP="0068130E">
      <w:pPr>
        <w:jc w:val="both"/>
      </w:pPr>
      <w:r w:rsidRPr="001F1B37">
        <w:t>Corporate Better SMS accounts not suspended</w:t>
      </w:r>
    </w:p>
    <w:tbl>
      <w:tblPr>
        <w:tblStyle w:val="TableGrid"/>
        <w:tblW w:w="5000" w:type="pct"/>
        <w:tblLook w:val="04A0" w:firstRow="1" w:lastRow="0" w:firstColumn="1" w:lastColumn="0" w:noHBand="0" w:noVBand="1"/>
      </w:tblPr>
      <w:tblGrid>
        <w:gridCol w:w="2813"/>
        <w:gridCol w:w="1556"/>
        <w:gridCol w:w="1891"/>
        <w:gridCol w:w="750"/>
        <w:gridCol w:w="1778"/>
        <w:gridCol w:w="1187"/>
      </w:tblGrid>
      <w:tr w:rsidR="0025546A" w:rsidRPr="00114BFE" w:rsidTr="00305711">
        <w:trPr>
          <w:trHeight w:val="128"/>
        </w:trPr>
        <w:tc>
          <w:tcPr>
            <w:tcW w:w="1410" w:type="pct"/>
            <w:noWrap/>
            <w:hideMark/>
          </w:tcPr>
          <w:p w:rsidR="0025546A" w:rsidRPr="00114BFE" w:rsidRDefault="0025546A" w:rsidP="00D25D04">
            <w:pPr>
              <w:jc w:val="both"/>
              <w:rPr>
                <w:b/>
                <w:bCs/>
                <w:sz w:val="20"/>
                <w:szCs w:val="20"/>
              </w:rPr>
            </w:pPr>
            <w:r w:rsidRPr="00114BFE">
              <w:rPr>
                <w:b/>
                <w:bCs/>
                <w:sz w:val="20"/>
                <w:szCs w:val="20"/>
              </w:rPr>
              <w:t>COMPANY NAME</w:t>
            </w:r>
          </w:p>
        </w:tc>
        <w:tc>
          <w:tcPr>
            <w:tcW w:w="780" w:type="pct"/>
            <w:noWrap/>
            <w:hideMark/>
          </w:tcPr>
          <w:p w:rsidR="0025546A" w:rsidRPr="00114BFE" w:rsidRDefault="0025546A" w:rsidP="00D25D04">
            <w:pPr>
              <w:jc w:val="both"/>
              <w:rPr>
                <w:b/>
                <w:bCs/>
                <w:sz w:val="20"/>
                <w:szCs w:val="20"/>
              </w:rPr>
            </w:pPr>
            <w:r w:rsidRPr="00114BFE">
              <w:rPr>
                <w:b/>
                <w:bCs/>
                <w:sz w:val="20"/>
                <w:szCs w:val="20"/>
              </w:rPr>
              <w:t>SERVICE</w:t>
            </w:r>
          </w:p>
        </w:tc>
        <w:tc>
          <w:tcPr>
            <w:tcW w:w="948" w:type="pct"/>
            <w:noWrap/>
            <w:hideMark/>
          </w:tcPr>
          <w:p w:rsidR="0025546A" w:rsidRPr="00114BFE" w:rsidRDefault="0025546A" w:rsidP="00D25D04">
            <w:pPr>
              <w:jc w:val="both"/>
              <w:rPr>
                <w:b/>
                <w:bCs/>
                <w:sz w:val="20"/>
                <w:szCs w:val="20"/>
              </w:rPr>
            </w:pPr>
            <w:r w:rsidRPr="00114BFE">
              <w:rPr>
                <w:b/>
                <w:bCs/>
                <w:sz w:val="20"/>
                <w:szCs w:val="20"/>
              </w:rPr>
              <w:t>USER NAME</w:t>
            </w:r>
          </w:p>
        </w:tc>
        <w:tc>
          <w:tcPr>
            <w:tcW w:w="376" w:type="pct"/>
            <w:noWrap/>
            <w:hideMark/>
          </w:tcPr>
          <w:p w:rsidR="0025546A" w:rsidRPr="00114BFE" w:rsidRDefault="0025546A" w:rsidP="00D25D04">
            <w:pPr>
              <w:jc w:val="both"/>
              <w:rPr>
                <w:b/>
                <w:bCs/>
                <w:sz w:val="20"/>
                <w:szCs w:val="20"/>
              </w:rPr>
            </w:pPr>
            <w:r w:rsidRPr="00114BFE">
              <w:rPr>
                <w:b/>
                <w:bCs/>
                <w:sz w:val="20"/>
                <w:szCs w:val="20"/>
              </w:rPr>
              <w:t>USSD</w:t>
            </w:r>
          </w:p>
        </w:tc>
        <w:tc>
          <w:tcPr>
            <w:tcW w:w="891" w:type="pct"/>
            <w:noWrap/>
            <w:hideMark/>
          </w:tcPr>
          <w:p w:rsidR="0025546A" w:rsidRPr="00114BFE" w:rsidRDefault="0025546A" w:rsidP="00D25D04">
            <w:pPr>
              <w:jc w:val="both"/>
              <w:rPr>
                <w:b/>
                <w:bCs/>
                <w:sz w:val="20"/>
                <w:szCs w:val="20"/>
              </w:rPr>
            </w:pPr>
            <w:r w:rsidRPr="00114BFE">
              <w:rPr>
                <w:b/>
                <w:bCs/>
                <w:sz w:val="20"/>
                <w:szCs w:val="20"/>
              </w:rPr>
              <w:t>SHORT CODE</w:t>
            </w:r>
          </w:p>
        </w:tc>
        <w:tc>
          <w:tcPr>
            <w:tcW w:w="595" w:type="pct"/>
          </w:tcPr>
          <w:p w:rsidR="0025546A" w:rsidRPr="00114BFE" w:rsidRDefault="0025546A" w:rsidP="00D25D04">
            <w:pPr>
              <w:jc w:val="both"/>
              <w:rPr>
                <w:b/>
                <w:bCs/>
                <w:sz w:val="20"/>
                <w:szCs w:val="20"/>
              </w:rPr>
            </w:pPr>
            <w:r w:rsidRPr="00114BFE">
              <w:rPr>
                <w:b/>
                <w:bCs/>
                <w:sz w:val="20"/>
                <w:szCs w:val="20"/>
              </w:rPr>
              <w:t>RENTAL REVENUE</w:t>
            </w:r>
          </w:p>
        </w:tc>
      </w:tr>
      <w:tr w:rsidR="00305711" w:rsidRPr="00114BFE" w:rsidTr="00305711">
        <w:trPr>
          <w:trHeight w:val="128"/>
        </w:trPr>
        <w:tc>
          <w:tcPr>
            <w:tcW w:w="1410" w:type="pct"/>
            <w:noWrap/>
          </w:tcPr>
          <w:p w:rsidR="00305711" w:rsidRPr="00114BFE" w:rsidRDefault="00305711" w:rsidP="00B10024">
            <w:pPr>
              <w:jc w:val="both"/>
              <w:rPr>
                <w:sz w:val="20"/>
                <w:szCs w:val="20"/>
              </w:rPr>
            </w:pPr>
            <w:r w:rsidRPr="00114BFE">
              <w:rPr>
                <w:sz w:val="20"/>
                <w:szCs w:val="20"/>
              </w:rPr>
              <w:t>METROPOLITAN LIFE</w:t>
            </w:r>
          </w:p>
        </w:tc>
        <w:tc>
          <w:tcPr>
            <w:tcW w:w="780" w:type="pct"/>
            <w:noWrap/>
          </w:tcPr>
          <w:p w:rsidR="00305711" w:rsidRPr="00114BFE" w:rsidRDefault="00305711" w:rsidP="00B10024">
            <w:pPr>
              <w:rPr>
                <w:sz w:val="20"/>
                <w:szCs w:val="20"/>
              </w:rPr>
            </w:pPr>
            <w:r w:rsidRPr="00114BFE">
              <w:rPr>
                <w:sz w:val="20"/>
                <w:szCs w:val="20"/>
              </w:rPr>
              <w:t>SMS short code</w:t>
            </w:r>
          </w:p>
        </w:tc>
        <w:tc>
          <w:tcPr>
            <w:tcW w:w="948" w:type="pct"/>
            <w:noWrap/>
          </w:tcPr>
          <w:p w:rsidR="00305711" w:rsidRPr="00114BFE" w:rsidRDefault="00305711" w:rsidP="00B10024">
            <w:pPr>
              <w:jc w:val="both"/>
              <w:rPr>
                <w:sz w:val="20"/>
                <w:szCs w:val="20"/>
              </w:rPr>
            </w:pPr>
            <w:r w:rsidRPr="00114BFE">
              <w:rPr>
                <w:sz w:val="20"/>
                <w:szCs w:val="20"/>
              </w:rPr>
              <w:t>METRO-KE</w:t>
            </w:r>
          </w:p>
        </w:tc>
        <w:tc>
          <w:tcPr>
            <w:tcW w:w="376" w:type="pct"/>
            <w:noWrap/>
          </w:tcPr>
          <w:p w:rsidR="00305711" w:rsidRPr="00114BFE" w:rsidRDefault="00305711" w:rsidP="00B10024">
            <w:pPr>
              <w:jc w:val="both"/>
              <w:rPr>
                <w:sz w:val="20"/>
                <w:szCs w:val="20"/>
              </w:rPr>
            </w:pPr>
            <w:r w:rsidRPr="00114BFE">
              <w:rPr>
                <w:sz w:val="20"/>
                <w:szCs w:val="20"/>
              </w:rPr>
              <w:t>N/A</w:t>
            </w:r>
          </w:p>
        </w:tc>
        <w:tc>
          <w:tcPr>
            <w:tcW w:w="891" w:type="pct"/>
            <w:noWrap/>
          </w:tcPr>
          <w:p w:rsidR="00305711" w:rsidRPr="00114BFE" w:rsidRDefault="00305711" w:rsidP="00B10024">
            <w:pPr>
              <w:jc w:val="both"/>
              <w:rPr>
                <w:sz w:val="20"/>
                <w:szCs w:val="20"/>
              </w:rPr>
            </w:pPr>
            <w:r w:rsidRPr="00114BFE">
              <w:rPr>
                <w:sz w:val="20"/>
                <w:szCs w:val="20"/>
              </w:rPr>
              <w:t>20229</w:t>
            </w:r>
          </w:p>
        </w:tc>
        <w:tc>
          <w:tcPr>
            <w:tcW w:w="595" w:type="pct"/>
          </w:tcPr>
          <w:p w:rsidR="00305711" w:rsidRPr="00114BFE" w:rsidRDefault="00305711" w:rsidP="00B10024">
            <w:pPr>
              <w:jc w:val="both"/>
              <w:rPr>
                <w:b/>
                <w:sz w:val="20"/>
                <w:szCs w:val="20"/>
              </w:rPr>
            </w:pPr>
            <w:r w:rsidRPr="00114BFE">
              <w:rPr>
                <w:b/>
                <w:sz w:val="20"/>
                <w:szCs w:val="20"/>
              </w:rPr>
              <w:t>963,805.42</w:t>
            </w:r>
          </w:p>
        </w:tc>
      </w:tr>
      <w:tr w:rsidR="00305711" w:rsidRPr="00114BFE" w:rsidTr="00305711">
        <w:trPr>
          <w:trHeight w:val="128"/>
        </w:trPr>
        <w:tc>
          <w:tcPr>
            <w:tcW w:w="1410" w:type="pct"/>
            <w:noWrap/>
            <w:hideMark/>
          </w:tcPr>
          <w:p w:rsidR="00305711" w:rsidRPr="00114BFE" w:rsidRDefault="00305711" w:rsidP="00D25D04">
            <w:pPr>
              <w:jc w:val="both"/>
              <w:rPr>
                <w:sz w:val="20"/>
                <w:szCs w:val="20"/>
              </w:rPr>
            </w:pPr>
            <w:r w:rsidRPr="00114BFE">
              <w:rPr>
                <w:sz w:val="20"/>
                <w:szCs w:val="20"/>
              </w:rPr>
              <w:t>CREDIT BANK</w:t>
            </w:r>
          </w:p>
        </w:tc>
        <w:tc>
          <w:tcPr>
            <w:tcW w:w="780" w:type="pct"/>
            <w:noWrap/>
            <w:hideMark/>
          </w:tcPr>
          <w:p w:rsidR="00305711" w:rsidRPr="00114BFE" w:rsidRDefault="00305711" w:rsidP="00D25D04">
            <w:pPr>
              <w:jc w:val="both"/>
              <w:rPr>
                <w:sz w:val="20"/>
                <w:szCs w:val="20"/>
              </w:rPr>
            </w:pPr>
            <w:r w:rsidRPr="00114BFE">
              <w:rPr>
                <w:sz w:val="20"/>
                <w:szCs w:val="20"/>
              </w:rPr>
              <w:t>USSD code</w:t>
            </w:r>
          </w:p>
        </w:tc>
        <w:tc>
          <w:tcPr>
            <w:tcW w:w="948" w:type="pct"/>
            <w:noWrap/>
            <w:hideMark/>
          </w:tcPr>
          <w:p w:rsidR="00305711" w:rsidRPr="00114BFE" w:rsidRDefault="00305711" w:rsidP="00D25D04">
            <w:pPr>
              <w:jc w:val="both"/>
              <w:rPr>
                <w:sz w:val="20"/>
                <w:szCs w:val="20"/>
              </w:rPr>
            </w:pPr>
            <w:r w:rsidRPr="00114BFE">
              <w:rPr>
                <w:sz w:val="20"/>
                <w:szCs w:val="20"/>
              </w:rPr>
              <w:t>Credit Bank</w:t>
            </w:r>
          </w:p>
        </w:tc>
        <w:tc>
          <w:tcPr>
            <w:tcW w:w="376" w:type="pct"/>
            <w:noWrap/>
            <w:hideMark/>
          </w:tcPr>
          <w:p w:rsidR="00305711" w:rsidRPr="00114BFE" w:rsidRDefault="00305711" w:rsidP="00D25D04">
            <w:pPr>
              <w:jc w:val="both"/>
              <w:rPr>
                <w:sz w:val="20"/>
                <w:szCs w:val="20"/>
              </w:rPr>
            </w:pPr>
            <w:r w:rsidRPr="00114BFE">
              <w:rPr>
                <w:sz w:val="20"/>
                <w:szCs w:val="20"/>
              </w:rPr>
              <w:t>*669#</w:t>
            </w:r>
          </w:p>
        </w:tc>
        <w:tc>
          <w:tcPr>
            <w:tcW w:w="891" w:type="pct"/>
            <w:noWrap/>
            <w:hideMark/>
          </w:tcPr>
          <w:p w:rsidR="00305711" w:rsidRPr="00114BFE" w:rsidRDefault="00305711" w:rsidP="00D25D04">
            <w:pPr>
              <w:jc w:val="both"/>
              <w:rPr>
                <w:sz w:val="20"/>
                <w:szCs w:val="20"/>
              </w:rPr>
            </w:pPr>
            <w:r w:rsidRPr="00114BFE">
              <w:rPr>
                <w:sz w:val="20"/>
                <w:szCs w:val="20"/>
              </w:rPr>
              <w:t>20221</w:t>
            </w:r>
          </w:p>
        </w:tc>
        <w:tc>
          <w:tcPr>
            <w:tcW w:w="595" w:type="pct"/>
          </w:tcPr>
          <w:p w:rsidR="00305711" w:rsidRPr="00114BFE" w:rsidRDefault="00305711" w:rsidP="00D25D04">
            <w:pPr>
              <w:jc w:val="both"/>
              <w:rPr>
                <w:sz w:val="20"/>
                <w:szCs w:val="20"/>
              </w:rPr>
            </w:pPr>
            <w:r w:rsidRPr="00114BFE">
              <w:rPr>
                <w:sz w:val="20"/>
                <w:szCs w:val="20"/>
              </w:rPr>
              <w:t>NO</w:t>
            </w:r>
          </w:p>
        </w:tc>
      </w:tr>
      <w:tr w:rsidR="00305711" w:rsidRPr="00114BFE" w:rsidTr="00305711">
        <w:trPr>
          <w:trHeight w:val="128"/>
        </w:trPr>
        <w:tc>
          <w:tcPr>
            <w:tcW w:w="1410" w:type="pct"/>
            <w:noWrap/>
            <w:hideMark/>
          </w:tcPr>
          <w:p w:rsidR="00305711" w:rsidRPr="00114BFE" w:rsidRDefault="00305711" w:rsidP="00D25D04">
            <w:pPr>
              <w:jc w:val="both"/>
              <w:rPr>
                <w:sz w:val="20"/>
                <w:szCs w:val="20"/>
              </w:rPr>
            </w:pPr>
            <w:r w:rsidRPr="00114BFE">
              <w:rPr>
                <w:sz w:val="20"/>
                <w:szCs w:val="20"/>
              </w:rPr>
              <w:t>TI-KENYA</w:t>
            </w:r>
          </w:p>
        </w:tc>
        <w:tc>
          <w:tcPr>
            <w:tcW w:w="780" w:type="pct"/>
            <w:noWrap/>
            <w:hideMark/>
          </w:tcPr>
          <w:p w:rsidR="00305711" w:rsidRPr="00114BFE" w:rsidRDefault="00305711" w:rsidP="00D25D04">
            <w:pPr>
              <w:jc w:val="both"/>
              <w:rPr>
                <w:sz w:val="20"/>
                <w:szCs w:val="20"/>
              </w:rPr>
            </w:pPr>
            <w:r w:rsidRPr="00114BFE">
              <w:rPr>
                <w:sz w:val="20"/>
                <w:szCs w:val="20"/>
              </w:rPr>
              <w:t>SMS short code</w:t>
            </w:r>
          </w:p>
        </w:tc>
        <w:tc>
          <w:tcPr>
            <w:tcW w:w="948" w:type="pct"/>
            <w:noWrap/>
            <w:hideMark/>
          </w:tcPr>
          <w:p w:rsidR="00305711" w:rsidRPr="00114BFE" w:rsidRDefault="00305711" w:rsidP="00D25D04">
            <w:pPr>
              <w:jc w:val="both"/>
              <w:rPr>
                <w:sz w:val="20"/>
                <w:szCs w:val="20"/>
              </w:rPr>
            </w:pPr>
            <w:r w:rsidRPr="00114BFE">
              <w:rPr>
                <w:sz w:val="20"/>
                <w:szCs w:val="20"/>
              </w:rPr>
              <w:t>TI-Kenya, HAIPCRM</w:t>
            </w:r>
          </w:p>
        </w:tc>
        <w:tc>
          <w:tcPr>
            <w:tcW w:w="376" w:type="pct"/>
            <w:noWrap/>
            <w:hideMark/>
          </w:tcPr>
          <w:p w:rsidR="00305711" w:rsidRPr="00114BFE" w:rsidRDefault="00305711" w:rsidP="00D25D04">
            <w:pPr>
              <w:jc w:val="both"/>
              <w:rPr>
                <w:sz w:val="20"/>
                <w:szCs w:val="20"/>
              </w:rPr>
            </w:pPr>
            <w:r w:rsidRPr="00114BFE">
              <w:rPr>
                <w:sz w:val="20"/>
                <w:szCs w:val="20"/>
              </w:rPr>
              <w:t>N/A</w:t>
            </w:r>
          </w:p>
        </w:tc>
        <w:tc>
          <w:tcPr>
            <w:tcW w:w="891" w:type="pct"/>
            <w:noWrap/>
            <w:hideMark/>
          </w:tcPr>
          <w:p w:rsidR="00305711" w:rsidRPr="00114BFE" w:rsidRDefault="00305711" w:rsidP="00D25D04">
            <w:pPr>
              <w:jc w:val="both"/>
              <w:rPr>
                <w:sz w:val="20"/>
                <w:szCs w:val="20"/>
              </w:rPr>
            </w:pPr>
            <w:r w:rsidRPr="00114BFE">
              <w:rPr>
                <w:sz w:val="20"/>
                <w:szCs w:val="20"/>
              </w:rPr>
              <w:t>22129 AND 22128</w:t>
            </w:r>
          </w:p>
        </w:tc>
        <w:tc>
          <w:tcPr>
            <w:tcW w:w="595" w:type="pct"/>
          </w:tcPr>
          <w:p w:rsidR="00305711" w:rsidRPr="00114BFE" w:rsidRDefault="00305711" w:rsidP="00D25D04">
            <w:pPr>
              <w:jc w:val="both"/>
              <w:rPr>
                <w:sz w:val="20"/>
                <w:szCs w:val="20"/>
              </w:rPr>
            </w:pPr>
            <w:r w:rsidRPr="00114BFE">
              <w:rPr>
                <w:sz w:val="20"/>
                <w:szCs w:val="20"/>
              </w:rPr>
              <w:t>NO</w:t>
            </w:r>
          </w:p>
        </w:tc>
      </w:tr>
      <w:tr w:rsidR="00305711" w:rsidRPr="00114BFE" w:rsidTr="00305711">
        <w:trPr>
          <w:trHeight w:val="128"/>
        </w:trPr>
        <w:tc>
          <w:tcPr>
            <w:tcW w:w="1410" w:type="pct"/>
            <w:noWrap/>
            <w:hideMark/>
          </w:tcPr>
          <w:p w:rsidR="00305711" w:rsidRPr="00114BFE" w:rsidRDefault="00305711" w:rsidP="00D25D04">
            <w:pPr>
              <w:jc w:val="both"/>
              <w:rPr>
                <w:sz w:val="20"/>
                <w:szCs w:val="20"/>
              </w:rPr>
            </w:pPr>
            <w:r w:rsidRPr="00114BFE">
              <w:rPr>
                <w:sz w:val="20"/>
                <w:szCs w:val="20"/>
              </w:rPr>
              <w:t>KEMRI WELCOME TRUST</w:t>
            </w:r>
          </w:p>
        </w:tc>
        <w:tc>
          <w:tcPr>
            <w:tcW w:w="780" w:type="pct"/>
            <w:noWrap/>
            <w:hideMark/>
          </w:tcPr>
          <w:p w:rsidR="00305711" w:rsidRPr="00114BFE" w:rsidRDefault="00305711">
            <w:pPr>
              <w:rPr>
                <w:sz w:val="20"/>
                <w:szCs w:val="20"/>
              </w:rPr>
            </w:pPr>
            <w:r w:rsidRPr="00114BFE">
              <w:rPr>
                <w:sz w:val="20"/>
                <w:szCs w:val="20"/>
              </w:rPr>
              <w:t>SMS short code</w:t>
            </w:r>
          </w:p>
        </w:tc>
        <w:tc>
          <w:tcPr>
            <w:tcW w:w="948" w:type="pct"/>
            <w:noWrap/>
            <w:hideMark/>
          </w:tcPr>
          <w:p w:rsidR="00305711" w:rsidRPr="00114BFE" w:rsidRDefault="00305711" w:rsidP="00D25D04">
            <w:pPr>
              <w:jc w:val="both"/>
              <w:rPr>
                <w:sz w:val="20"/>
                <w:szCs w:val="20"/>
              </w:rPr>
            </w:pPr>
            <w:r w:rsidRPr="00114BFE">
              <w:rPr>
                <w:sz w:val="20"/>
                <w:szCs w:val="20"/>
              </w:rPr>
              <w:t>KWTRP</w:t>
            </w:r>
          </w:p>
        </w:tc>
        <w:tc>
          <w:tcPr>
            <w:tcW w:w="376" w:type="pct"/>
            <w:noWrap/>
            <w:hideMark/>
          </w:tcPr>
          <w:p w:rsidR="00305711" w:rsidRPr="00114BFE" w:rsidRDefault="00305711" w:rsidP="00D25D04">
            <w:pPr>
              <w:jc w:val="both"/>
              <w:rPr>
                <w:sz w:val="20"/>
                <w:szCs w:val="20"/>
              </w:rPr>
            </w:pPr>
            <w:r w:rsidRPr="00114BFE">
              <w:rPr>
                <w:sz w:val="20"/>
                <w:szCs w:val="20"/>
              </w:rPr>
              <w:t>NA</w:t>
            </w:r>
          </w:p>
        </w:tc>
        <w:tc>
          <w:tcPr>
            <w:tcW w:w="891" w:type="pct"/>
            <w:noWrap/>
            <w:hideMark/>
          </w:tcPr>
          <w:p w:rsidR="00305711" w:rsidRPr="00114BFE" w:rsidRDefault="00305711" w:rsidP="00D25D04">
            <w:pPr>
              <w:jc w:val="both"/>
              <w:rPr>
                <w:sz w:val="20"/>
                <w:szCs w:val="20"/>
              </w:rPr>
            </w:pPr>
            <w:r w:rsidRPr="00114BFE">
              <w:rPr>
                <w:sz w:val="20"/>
                <w:szCs w:val="20"/>
              </w:rPr>
              <w:t>20127</w:t>
            </w:r>
          </w:p>
        </w:tc>
        <w:tc>
          <w:tcPr>
            <w:tcW w:w="595" w:type="pct"/>
          </w:tcPr>
          <w:p w:rsidR="00305711" w:rsidRPr="00114BFE" w:rsidRDefault="00305711" w:rsidP="00D25D04">
            <w:pPr>
              <w:jc w:val="both"/>
              <w:rPr>
                <w:sz w:val="20"/>
                <w:szCs w:val="20"/>
              </w:rPr>
            </w:pPr>
            <w:r w:rsidRPr="00114BFE">
              <w:rPr>
                <w:sz w:val="20"/>
                <w:szCs w:val="20"/>
              </w:rPr>
              <w:t>NO</w:t>
            </w:r>
          </w:p>
        </w:tc>
      </w:tr>
      <w:tr w:rsidR="00305711" w:rsidRPr="00114BFE" w:rsidTr="00305711">
        <w:trPr>
          <w:trHeight w:val="128"/>
        </w:trPr>
        <w:tc>
          <w:tcPr>
            <w:tcW w:w="1410" w:type="pct"/>
            <w:noWrap/>
            <w:hideMark/>
          </w:tcPr>
          <w:p w:rsidR="00305711" w:rsidRPr="00114BFE" w:rsidRDefault="00305711" w:rsidP="00D25D04">
            <w:pPr>
              <w:jc w:val="both"/>
              <w:rPr>
                <w:sz w:val="20"/>
                <w:szCs w:val="20"/>
              </w:rPr>
            </w:pPr>
            <w:r w:rsidRPr="00114BFE">
              <w:rPr>
                <w:sz w:val="20"/>
                <w:szCs w:val="20"/>
              </w:rPr>
              <w:t>UNHCR</w:t>
            </w:r>
          </w:p>
        </w:tc>
        <w:tc>
          <w:tcPr>
            <w:tcW w:w="780" w:type="pct"/>
            <w:noWrap/>
            <w:hideMark/>
          </w:tcPr>
          <w:p w:rsidR="00305711" w:rsidRPr="00114BFE" w:rsidRDefault="00305711">
            <w:pPr>
              <w:rPr>
                <w:sz w:val="20"/>
                <w:szCs w:val="20"/>
              </w:rPr>
            </w:pPr>
            <w:r w:rsidRPr="00114BFE">
              <w:rPr>
                <w:sz w:val="20"/>
                <w:szCs w:val="20"/>
              </w:rPr>
              <w:t>SMS short code</w:t>
            </w:r>
          </w:p>
        </w:tc>
        <w:tc>
          <w:tcPr>
            <w:tcW w:w="948" w:type="pct"/>
            <w:noWrap/>
            <w:hideMark/>
          </w:tcPr>
          <w:p w:rsidR="00305711" w:rsidRPr="00114BFE" w:rsidRDefault="00305711" w:rsidP="00D25D04">
            <w:pPr>
              <w:jc w:val="both"/>
              <w:rPr>
                <w:sz w:val="20"/>
                <w:szCs w:val="20"/>
              </w:rPr>
            </w:pPr>
            <w:r w:rsidRPr="00114BFE">
              <w:rPr>
                <w:sz w:val="20"/>
                <w:szCs w:val="20"/>
              </w:rPr>
              <w:t>UNHCR</w:t>
            </w:r>
          </w:p>
        </w:tc>
        <w:tc>
          <w:tcPr>
            <w:tcW w:w="376" w:type="pct"/>
            <w:noWrap/>
            <w:hideMark/>
          </w:tcPr>
          <w:p w:rsidR="00305711" w:rsidRPr="00114BFE" w:rsidRDefault="00305711" w:rsidP="00D25D04">
            <w:pPr>
              <w:jc w:val="both"/>
              <w:rPr>
                <w:sz w:val="20"/>
                <w:szCs w:val="20"/>
              </w:rPr>
            </w:pPr>
            <w:r w:rsidRPr="00114BFE">
              <w:rPr>
                <w:sz w:val="20"/>
                <w:szCs w:val="20"/>
              </w:rPr>
              <w:t>N/A</w:t>
            </w:r>
          </w:p>
        </w:tc>
        <w:tc>
          <w:tcPr>
            <w:tcW w:w="891" w:type="pct"/>
            <w:noWrap/>
            <w:hideMark/>
          </w:tcPr>
          <w:p w:rsidR="00305711" w:rsidRPr="00114BFE" w:rsidRDefault="00305711" w:rsidP="00D25D04">
            <w:pPr>
              <w:jc w:val="both"/>
              <w:rPr>
                <w:sz w:val="20"/>
                <w:szCs w:val="20"/>
              </w:rPr>
            </w:pPr>
            <w:r w:rsidRPr="00114BFE">
              <w:rPr>
                <w:sz w:val="20"/>
                <w:szCs w:val="20"/>
              </w:rPr>
              <w:t>20221</w:t>
            </w:r>
          </w:p>
        </w:tc>
        <w:tc>
          <w:tcPr>
            <w:tcW w:w="595" w:type="pct"/>
          </w:tcPr>
          <w:p w:rsidR="00305711" w:rsidRPr="00114BFE" w:rsidRDefault="00305711" w:rsidP="00D25D04">
            <w:pPr>
              <w:jc w:val="both"/>
              <w:rPr>
                <w:sz w:val="20"/>
                <w:szCs w:val="20"/>
              </w:rPr>
            </w:pPr>
            <w:r w:rsidRPr="00114BFE">
              <w:rPr>
                <w:sz w:val="20"/>
                <w:szCs w:val="20"/>
              </w:rPr>
              <w:t>NO</w:t>
            </w:r>
          </w:p>
        </w:tc>
      </w:tr>
      <w:tr w:rsidR="00305711" w:rsidRPr="00114BFE" w:rsidTr="00305711">
        <w:trPr>
          <w:trHeight w:val="128"/>
        </w:trPr>
        <w:tc>
          <w:tcPr>
            <w:tcW w:w="1410" w:type="pct"/>
            <w:noWrap/>
            <w:hideMark/>
          </w:tcPr>
          <w:p w:rsidR="00305711" w:rsidRPr="00114BFE" w:rsidRDefault="00305711" w:rsidP="00D25D04">
            <w:pPr>
              <w:jc w:val="both"/>
              <w:rPr>
                <w:sz w:val="20"/>
                <w:szCs w:val="20"/>
              </w:rPr>
            </w:pPr>
            <w:r w:rsidRPr="00114BFE">
              <w:rPr>
                <w:sz w:val="20"/>
                <w:szCs w:val="20"/>
              </w:rPr>
              <w:t>B.A.T</w:t>
            </w:r>
          </w:p>
        </w:tc>
        <w:tc>
          <w:tcPr>
            <w:tcW w:w="780" w:type="pct"/>
            <w:noWrap/>
            <w:hideMark/>
          </w:tcPr>
          <w:p w:rsidR="00305711" w:rsidRPr="00114BFE" w:rsidRDefault="00305711">
            <w:pPr>
              <w:rPr>
                <w:sz w:val="20"/>
                <w:szCs w:val="20"/>
              </w:rPr>
            </w:pPr>
            <w:r w:rsidRPr="00114BFE">
              <w:rPr>
                <w:sz w:val="20"/>
                <w:szCs w:val="20"/>
              </w:rPr>
              <w:t>SMS short code</w:t>
            </w:r>
          </w:p>
        </w:tc>
        <w:tc>
          <w:tcPr>
            <w:tcW w:w="948" w:type="pct"/>
            <w:noWrap/>
            <w:hideMark/>
          </w:tcPr>
          <w:p w:rsidR="00305711" w:rsidRPr="00114BFE" w:rsidRDefault="00305711" w:rsidP="00D25D04">
            <w:pPr>
              <w:jc w:val="both"/>
              <w:rPr>
                <w:sz w:val="20"/>
                <w:szCs w:val="20"/>
              </w:rPr>
            </w:pPr>
            <w:r w:rsidRPr="00114BFE">
              <w:rPr>
                <w:sz w:val="20"/>
                <w:szCs w:val="20"/>
              </w:rPr>
              <w:t>BAT</w:t>
            </w:r>
          </w:p>
        </w:tc>
        <w:tc>
          <w:tcPr>
            <w:tcW w:w="376" w:type="pct"/>
            <w:noWrap/>
            <w:hideMark/>
          </w:tcPr>
          <w:p w:rsidR="00305711" w:rsidRPr="00114BFE" w:rsidRDefault="00305711" w:rsidP="00D25D04">
            <w:pPr>
              <w:jc w:val="both"/>
              <w:rPr>
                <w:sz w:val="20"/>
                <w:szCs w:val="20"/>
              </w:rPr>
            </w:pPr>
            <w:r w:rsidRPr="00114BFE">
              <w:rPr>
                <w:sz w:val="20"/>
                <w:szCs w:val="20"/>
              </w:rPr>
              <w:t>N/A</w:t>
            </w:r>
          </w:p>
        </w:tc>
        <w:tc>
          <w:tcPr>
            <w:tcW w:w="891" w:type="pct"/>
            <w:noWrap/>
            <w:hideMark/>
          </w:tcPr>
          <w:p w:rsidR="00305711" w:rsidRPr="00114BFE" w:rsidRDefault="00305711" w:rsidP="00D25D04">
            <w:pPr>
              <w:jc w:val="both"/>
              <w:rPr>
                <w:sz w:val="20"/>
                <w:szCs w:val="20"/>
              </w:rPr>
            </w:pPr>
            <w:r w:rsidRPr="00114BFE">
              <w:rPr>
                <w:sz w:val="20"/>
                <w:szCs w:val="20"/>
              </w:rPr>
              <w:t>22124</w:t>
            </w:r>
          </w:p>
        </w:tc>
        <w:tc>
          <w:tcPr>
            <w:tcW w:w="595" w:type="pct"/>
          </w:tcPr>
          <w:p w:rsidR="00305711" w:rsidRPr="00114BFE" w:rsidRDefault="00305711" w:rsidP="00D25D04">
            <w:pPr>
              <w:jc w:val="both"/>
              <w:rPr>
                <w:sz w:val="20"/>
                <w:szCs w:val="20"/>
              </w:rPr>
            </w:pPr>
            <w:r w:rsidRPr="00114BFE">
              <w:rPr>
                <w:sz w:val="20"/>
                <w:szCs w:val="20"/>
              </w:rPr>
              <w:t>NO</w:t>
            </w:r>
          </w:p>
        </w:tc>
      </w:tr>
      <w:tr w:rsidR="00305711" w:rsidRPr="00114BFE" w:rsidTr="00305711">
        <w:trPr>
          <w:trHeight w:val="128"/>
        </w:trPr>
        <w:tc>
          <w:tcPr>
            <w:tcW w:w="1410" w:type="pct"/>
            <w:noWrap/>
            <w:hideMark/>
          </w:tcPr>
          <w:p w:rsidR="00305711" w:rsidRPr="00114BFE" w:rsidRDefault="00305711" w:rsidP="00D25D04">
            <w:pPr>
              <w:jc w:val="both"/>
              <w:rPr>
                <w:sz w:val="20"/>
                <w:szCs w:val="20"/>
              </w:rPr>
            </w:pPr>
            <w:r w:rsidRPr="00114BFE">
              <w:rPr>
                <w:sz w:val="20"/>
                <w:szCs w:val="20"/>
              </w:rPr>
              <w:t>KHRC</w:t>
            </w:r>
          </w:p>
        </w:tc>
        <w:tc>
          <w:tcPr>
            <w:tcW w:w="780" w:type="pct"/>
            <w:noWrap/>
            <w:hideMark/>
          </w:tcPr>
          <w:p w:rsidR="00305711" w:rsidRPr="00114BFE" w:rsidRDefault="00305711">
            <w:pPr>
              <w:rPr>
                <w:sz w:val="20"/>
                <w:szCs w:val="20"/>
              </w:rPr>
            </w:pPr>
            <w:r w:rsidRPr="00114BFE">
              <w:rPr>
                <w:sz w:val="20"/>
                <w:szCs w:val="20"/>
              </w:rPr>
              <w:t>SMS short code</w:t>
            </w:r>
          </w:p>
        </w:tc>
        <w:tc>
          <w:tcPr>
            <w:tcW w:w="948" w:type="pct"/>
            <w:noWrap/>
            <w:hideMark/>
          </w:tcPr>
          <w:p w:rsidR="00305711" w:rsidRPr="00114BFE" w:rsidRDefault="00305711" w:rsidP="00D25D04">
            <w:pPr>
              <w:jc w:val="both"/>
              <w:rPr>
                <w:sz w:val="20"/>
                <w:szCs w:val="20"/>
              </w:rPr>
            </w:pPr>
            <w:r w:rsidRPr="00114BFE">
              <w:rPr>
                <w:sz w:val="20"/>
                <w:szCs w:val="20"/>
              </w:rPr>
              <w:t>KHRC</w:t>
            </w:r>
          </w:p>
        </w:tc>
        <w:tc>
          <w:tcPr>
            <w:tcW w:w="376" w:type="pct"/>
            <w:noWrap/>
            <w:hideMark/>
          </w:tcPr>
          <w:p w:rsidR="00305711" w:rsidRPr="00114BFE" w:rsidRDefault="00305711" w:rsidP="00D25D04">
            <w:pPr>
              <w:jc w:val="both"/>
              <w:rPr>
                <w:sz w:val="20"/>
                <w:szCs w:val="20"/>
              </w:rPr>
            </w:pPr>
            <w:r w:rsidRPr="00114BFE">
              <w:rPr>
                <w:sz w:val="20"/>
                <w:szCs w:val="20"/>
              </w:rPr>
              <w:t>N/A</w:t>
            </w:r>
          </w:p>
        </w:tc>
        <w:tc>
          <w:tcPr>
            <w:tcW w:w="891" w:type="pct"/>
            <w:noWrap/>
            <w:hideMark/>
          </w:tcPr>
          <w:p w:rsidR="00305711" w:rsidRPr="00114BFE" w:rsidRDefault="00305711" w:rsidP="00D25D04">
            <w:pPr>
              <w:jc w:val="both"/>
              <w:rPr>
                <w:sz w:val="20"/>
                <w:szCs w:val="20"/>
              </w:rPr>
            </w:pPr>
            <w:r w:rsidRPr="00114BFE">
              <w:rPr>
                <w:sz w:val="20"/>
                <w:szCs w:val="20"/>
              </w:rPr>
              <w:t>22345</w:t>
            </w:r>
          </w:p>
        </w:tc>
        <w:tc>
          <w:tcPr>
            <w:tcW w:w="595" w:type="pct"/>
          </w:tcPr>
          <w:p w:rsidR="00305711" w:rsidRPr="00114BFE" w:rsidRDefault="00305711" w:rsidP="00D25D04">
            <w:pPr>
              <w:jc w:val="both"/>
              <w:rPr>
                <w:sz w:val="20"/>
                <w:szCs w:val="20"/>
              </w:rPr>
            </w:pPr>
            <w:r w:rsidRPr="00114BFE">
              <w:rPr>
                <w:sz w:val="20"/>
                <w:szCs w:val="20"/>
              </w:rPr>
              <w:t>NO</w:t>
            </w:r>
          </w:p>
        </w:tc>
      </w:tr>
      <w:tr w:rsidR="00305711" w:rsidRPr="00114BFE" w:rsidTr="00305711">
        <w:trPr>
          <w:trHeight w:val="128"/>
        </w:trPr>
        <w:tc>
          <w:tcPr>
            <w:tcW w:w="1410" w:type="pct"/>
            <w:noWrap/>
            <w:hideMark/>
          </w:tcPr>
          <w:p w:rsidR="00305711" w:rsidRPr="00114BFE" w:rsidRDefault="00305711" w:rsidP="00D25D04">
            <w:pPr>
              <w:jc w:val="both"/>
              <w:rPr>
                <w:sz w:val="20"/>
                <w:szCs w:val="20"/>
              </w:rPr>
            </w:pPr>
            <w:r w:rsidRPr="00114BFE">
              <w:rPr>
                <w:sz w:val="20"/>
                <w:szCs w:val="20"/>
              </w:rPr>
              <w:t>SOLTIC AFRICA</w:t>
            </w:r>
          </w:p>
        </w:tc>
        <w:tc>
          <w:tcPr>
            <w:tcW w:w="780" w:type="pct"/>
            <w:noWrap/>
            <w:hideMark/>
          </w:tcPr>
          <w:p w:rsidR="00305711" w:rsidRPr="00114BFE" w:rsidRDefault="00305711">
            <w:pPr>
              <w:rPr>
                <w:sz w:val="20"/>
                <w:szCs w:val="20"/>
              </w:rPr>
            </w:pPr>
            <w:r w:rsidRPr="00114BFE">
              <w:rPr>
                <w:sz w:val="20"/>
                <w:szCs w:val="20"/>
              </w:rPr>
              <w:t>SMS short code</w:t>
            </w:r>
          </w:p>
        </w:tc>
        <w:tc>
          <w:tcPr>
            <w:tcW w:w="948" w:type="pct"/>
            <w:noWrap/>
            <w:hideMark/>
          </w:tcPr>
          <w:p w:rsidR="00305711" w:rsidRPr="00114BFE" w:rsidRDefault="00305711" w:rsidP="00D25D04">
            <w:pPr>
              <w:jc w:val="both"/>
              <w:rPr>
                <w:sz w:val="20"/>
                <w:szCs w:val="20"/>
              </w:rPr>
            </w:pPr>
            <w:r w:rsidRPr="00114BFE">
              <w:rPr>
                <w:sz w:val="20"/>
                <w:szCs w:val="20"/>
              </w:rPr>
              <w:t xml:space="preserve">SOLTIC </w:t>
            </w:r>
          </w:p>
        </w:tc>
        <w:tc>
          <w:tcPr>
            <w:tcW w:w="376" w:type="pct"/>
            <w:noWrap/>
            <w:hideMark/>
          </w:tcPr>
          <w:p w:rsidR="00305711" w:rsidRPr="00114BFE" w:rsidRDefault="00305711" w:rsidP="00D25D04">
            <w:pPr>
              <w:jc w:val="both"/>
              <w:rPr>
                <w:sz w:val="20"/>
                <w:szCs w:val="20"/>
              </w:rPr>
            </w:pPr>
            <w:r w:rsidRPr="00114BFE">
              <w:rPr>
                <w:sz w:val="20"/>
                <w:szCs w:val="20"/>
              </w:rPr>
              <w:t>N/A</w:t>
            </w:r>
          </w:p>
        </w:tc>
        <w:tc>
          <w:tcPr>
            <w:tcW w:w="891" w:type="pct"/>
            <w:noWrap/>
            <w:hideMark/>
          </w:tcPr>
          <w:p w:rsidR="00305711" w:rsidRPr="00114BFE" w:rsidRDefault="00305711" w:rsidP="00D25D04">
            <w:pPr>
              <w:jc w:val="both"/>
              <w:rPr>
                <w:sz w:val="20"/>
                <w:szCs w:val="20"/>
              </w:rPr>
            </w:pPr>
            <w:r w:rsidRPr="00114BFE">
              <w:rPr>
                <w:sz w:val="20"/>
                <w:szCs w:val="20"/>
              </w:rPr>
              <w:t>20221</w:t>
            </w:r>
          </w:p>
        </w:tc>
        <w:tc>
          <w:tcPr>
            <w:tcW w:w="595" w:type="pct"/>
          </w:tcPr>
          <w:p w:rsidR="00305711" w:rsidRPr="00114BFE" w:rsidRDefault="00305711" w:rsidP="00D25D04">
            <w:pPr>
              <w:jc w:val="both"/>
              <w:rPr>
                <w:sz w:val="20"/>
                <w:szCs w:val="20"/>
              </w:rPr>
            </w:pPr>
            <w:r w:rsidRPr="00114BFE">
              <w:rPr>
                <w:sz w:val="20"/>
                <w:szCs w:val="20"/>
              </w:rPr>
              <w:t>NO</w:t>
            </w:r>
          </w:p>
        </w:tc>
      </w:tr>
      <w:tr w:rsidR="00305711" w:rsidRPr="00114BFE" w:rsidTr="00305711">
        <w:trPr>
          <w:trHeight w:val="128"/>
        </w:trPr>
        <w:tc>
          <w:tcPr>
            <w:tcW w:w="1410" w:type="pct"/>
            <w:noWrap/>
            <w:hideMark/>
          </w:tcPr>
          <w:p w:rsidR="00305711" w:rsidRPr="00114BFE" w:rsidRDefault="00305711" w:rsidP="00D25D04">
            <w:pPr>
              <w:jc w:val="both"/>
              <w:rPr>
                <w:sz w:val="20"/>
                <w:szCs w:val="20"/>
              </w:rPr>
            </w:pPr>
            <w:r w:rsidRPr="00114BFE">
              <w:rPr>
                <w:sz w:val="20"/>
                <w:szCs w:val="20"/>
              </w:rPr>
              <w:t xml:space="preserve">GTBank </w:t>
            </w:r>
          </w:p>
        </w:tc>
        <w:tc>
          <w:tcPr>
            <w:tcW w:w="780" w:type="pct"/>
            <w:noWrap/>
            <w:hideMark/>
          </w:tcPr>
          <w:p w:rsidR="00305711" w:rsidRPr="00114BFE" w:rsidRDefault="00305711">
            <w:pPr>
              <w:rPr>
                <w:sz w:val="20"/>
                <w:szCs w:val="20"/>
              </w:rPr>
            </w:pPr>
            <w:r w:rsidRPr="00114BFE">
              <w:rPr>
                <w:sz w:val="20"/>
                <w:szCs w:val="20"/>
              </w:rPr>
              <w:t>SMS short code</w:t>
            </w:r>
          </w:p>
        </w:tc>
        <w:tc>
          <w:tcPr>
            <w:tcW w:w="948" w:type="pct"/>
            <w:noWrap/>
            <w:hideMark/>
          </w:tcPr>
          <w:p w:rsidR="00305711" w:rsidRPr="00114BFE" w:rsidRDefault="00305711" w:rsidP="00D25D04">
            <w:pPr>
              <w:jc w:val="both"/>
              <w:rPr>
                <w:sz w:val="20"/>
                <w:szCs w:val="20"/>
              </w:rPr>
            </w:pPr>
            <w:r w:rsidRPr="00114BFE">
              <w:rPr>
                <w:sz w:val="20"/>
                <w:szCs w:val="20"/>
              </w:rPr>
              <w:t>GT Bank</w:t>
            </w:r>
          </w:p>
        </w:tc>
        <w:tc>
          <w:tcPr>
            <w:tcW w:w="376" w:type="pct"/>
            <w:noWrap/>
            <w:hideMark/>
          </w:tcPr>
          <w:p w:rsidR="00305711" w:rsidRPr="00114BFE" w:rsidRDefault="00305711" w:rsidP="00D25D04">
            <w:pPr>
              <w:jc w:val="both"/>
              <w:rPr>
                <w:sz w:val="20"/>
                <w:szCs w:val="20"/>
              </w:rPr>
            </w:pPr>
            <w:r w:rsidRPr="00114BFE">
              <w:rPr>
                <w:sz w:val="20"/>
                <w:szCs w:val="20"/>
              </w:rPr>
              <w:t>N/A</w:t>
            </w:r>
          </w:p>
        </w:tc>
        <w:tc>
          <w:tcPr>
            <w:tcW w:w="891" w:type="pct"/>
            <w:noWrap/>
            <w:hideMark/>
          </w:tcPr>
          <w:p w:rsidR="00305711" w:rsidRPr="00114BFE" w:rsidRDefault="00305711" w:rsidP="00D25D04">
            <w:pPr>
              <w:jc w:val="both"/>
              <w:rPr>
                <w:sz w:val="20"/>
                <w:szCs w:val="20"/>
              </w:rPr>
            </w:pPr>
            <w:r w:rsidRPr="00114BFE">
              <w:rPr>
                <w:sz w:val="20"/>
                <w:szCs w:val="20"/>
              </w:rPr>
              <w:t>20221</w:t>
            </w:r>
          </w:p>
        </w:tc>
        <w:tc>
          <w:tcPr>
            <w:tcW w:w="595" w:type="pct"/>
          </w:tcPr>
          <w:p w:rsidR="00305711" w:rsidRPr="00114BFE" w:rsidRDefault="00305711" w:rsidP="00D25D04">
            <w:pPr>
              <w:jc w:val="both"/>
              <w:rPr>
                <w:sz w:val="20"/>
                <w:szCs w:val="20"/>
              </w:rPr>
            </w:pPr>
            <w:r w:rsidRPr="00114BFE">
              <w:rPr>
                <w:sz w:val="20"/>
                <w:szCs w:val="20"/>
              </w:rPr>
              <w:t>NO</w:t>
            </w:r>
          </w:p>
        </w:tc>
      </w:tr>
      <w:tr w:rsidR="00305711" w:rsidRPr="00114BFE" w:rsidTr="00305711">
        <w:trPr>
          <w:trHeight w:val="128"/>
        </w:trPr>
        <w:tc>
          <w:tcPr>
            <w:tcW w:w="1410" w:type="pct"/>
            <w:noWrap/>
            <w:hideMark/>
          </w:tcPr>
          <w:p w:rsidR="00305711" w:rsidRPr="00114BFE" w:rsidRDefault="00305711" w:rsidP="00D25D04">
            <w:pPr>
              <w:jc w:val="both"/>
              <w:rPr>
                <w:sz w:val="20"/>
                <w:szCs w:val="20"/>
              </w:rPr>
            </w:pPr>
            <w:r w:rsidRPr="00114BFE">
              <w:rPr>
                <w:sz w:val="20"/>
                <w:szCs w:val="20"/>
              </w:rPr>
              <w:t>MINISTRY OF ENERGY</w:t>
            </w:r>
          </w:p>
        </w:tc>
        <w:tc>
          <w:tcPr>
            <w:tcW w:w="780" w:type="pct"/>
            <w:noWrap/>
            <w:hideMark/>
          </w:tcPr>
          <w:p w:rsidR="00305711" w:rsidRPr="00114BFE" w:rsidRDefault="00305711">
            <w:pPr>
              <w:rPr>
                <w:sz w:val="20"/>
                <w:szCs w:val="20"/>
              </w:rPr>
            </w:pPr>
            <w:r w:rsidRPr="00114BFE">
              <w:rPr>
                <w:sz w:val="20"/>
                <w:szCs w:val="20"/>
              </w:rPr>
              <w:t>SMS short code</w:t>
            </w:r>
          </w:p>
        </w:tc>
        <w:tc>
          <w:tcPr>
            <w:tcW w:w="948" w:type="pct"/>
            <w:noWrap/>
            <w:hideMark/>
          </w:tcPr>
          <w:p w:rsidR="00305711" w:rsidRPr="00114BFE" w:rsidRDefault="00305711" w:rsidP="00D25D04">
            <w:pPr>
              <w:jc w:val="both"/>
              <w:rPr>
                <w:sz w:val="20"/>
                <w:szCs w:val="20"/>
              </w:rPr>
            </w:pPr>
            <w:r w:rsidRPr="00114BFE">
              <w:rPr>
                <w:sz w:val="20"/>
                <w:szCs w:val="20"/>
              </w:rPr>
              <w:t>N/A</w:t>
            </w:r>
          </w:p>
        </w:tc>
        <w:tc>
          <w:tcPr>
            <w:tcW w:w="376" w:type="pct"/>
            <w:noWrap/>
            <w:hideMark/>
          </w:tcPr>
          <w:p w:rsidR="00305711" w:rsidRPr="00114BFE" w:rsidRDefault="00305711" w:rsidP="00D25D04">
            <w:pPr>
              <w:jc w:val="both"/>
              <w:rPr>
                <w:sz w:val="20"/>
                <w:szCs w:val="20"/>
              </w:rPr>
            </w:pPr>
            <w:r w:rsidRPr="00114BFE">
              <w:rPr>
                <w:sz w:val="20"/>
                <w:szCs w:val="20"/>
              </w:rPr>
              <w:t>N/A</w:t>
            </w:r>
          </w:p>
        </w:tc>
        <w:tc>
          <w:tcPr>
            <w:tcW w:w="891" w:type="pct"/>
            <w:noWrap/>
            <w:hideMark/>
          </w:tcPr>
          <w:p w:rsidR="00305711" w:rsidRPr="00114BFE" w:rsidRDefault="00305711" w:rsidP="00D25D04">
            <w:pPr>
              <w:jc w:val="both"/>
              <w:rPr>
                <w:sz w:val="20"/>
                <w:szCs w:val="20"/>
              </w:rPr>
            </w:pPr>
            <w:r w:rsidRPr="00114BFE">
              <w:rPr>
                <w:sz w:val="20"/>
                <w:szCs w:val="20"/>
              </w:rPr>
              <w:t>22996</w:t>
            </w:r>
          </w:p>
        </w:tc>
        <w:tc>
          <w:tcPr>
            <w:tcW w:w="595" w:type="pct"/>
          </w:tcPr>
          <w:p w:rsidR="00305711" w:rsidRPr="00114BFE" w:rsidRDefault="00305711" w:rsidP="00D25D04">
            <w:pPr>
              <w:jc w:val="both"/>
              <w:rPr>
                <w:sz w:val="20"/>
                <w:szCs w:val="20"/>
              </w:rPr>
            </w:pPr>
            <w:r w:rsidRPr="00114BFE">
              <w:rPr>
                <w:sz w:val="20"/>
                <w:szCs w:val="20"/>
              </w:rPr>
              <w:t>NO</w:t>
            </w:r>
          </w:p>
        </w:tc>
      </w:tr>
      <w:tr w:rsidR="00305711" w:rsidRPr="00114BFE" w:rsidTr="00305711">
        <w:trPr>
          <w:trHeight w:val="128"/>
        </w:trPr>
        <w:tc>
          <w:tcPr>
            <w:tcW w:w="1410" w:type="pct"/>
            <w:noWrap/>
            <w:hideMark/>
          </w:tcPr>
          <w:p w:rsidR="00305711" w:rsidRPr="00114BFE" w:rsidRDefault="00305711" w:rsidP="00D25D04">
            <w:pPr>
              <w:jc w:val="both"/>
              <w:rPr>
                <w:sz w:val="20"/>
                <w:szCs w:val="20"/>
              </w:rPr>
            </w:pPr>
            <w:r w:rsidRPr="00114BFE">
              <w:rPr>
                <w:sz w:val="20"/>
                <w:szCs w:val="20"/>
              </w:rPr>
              <w:t>KEPHIS</w:t>
            </w:r>
          </w:p>
        </w:tc>
        <w:tc>
          <w:tcPr>
            <w:tcW w:w="780" w:type="pct"/>
            <w:noWrap/>
            <w:hideMark/>
          </w:tcPr>
          <w:p w:rsidR="00305711" w:rsidRPr="00114BFE" w:rsidRDefault="00305711">
            <w:pPr>
              <w:rPr>
                <w:sz w:val="20"/>
                <w:szCs w:val="20"/>
              </w:rPr>
            </w:pPr>
            <w:r w:rsidRPr="00114BFE">
              <w:rPr>
                <w:sz w:val="20"/>
                <w:szCs w:val="20"/>
              </w:rPr>
              <w:t>SMS short code</w:t>
            </w:r>
          </w:p>
        </w:tc>
        <w:tc>
          <w:tcPr>
            <w:tcW w:w="948" w:type="pct"/>
            <w:noWrap/>
            <w:hideMark/>
          </w:tcPr>
          <w:p w:rsidR="00305711" w:rsidRPr="00114BFE" w:rsidRDefault="00305711" w:rsidP="00D25D04">
            <w:pPr>
              <w:jc w:val="both"/>
              <w:rPr>
                <w:sz w:val="20"/>
                <w:szCs w:val="20"/>
              </w:rPr>
            </w:pPr>
            <w:r w:rsidRPr="00114BFE">
              <w:rPr>
                <w:sz w:val="20"/>
                <w:szCs w:val="20"/>
              </w:rPr>
              <w:t>N/A</w:t>
            </w:r>
          </w:p>
        </w:tc>
        <w:tc>
          <w:tcPr>
            <w:tcW w:w="376" w:type="pct"/>
            <w:noWrap/>
            <w:hideMark/>
          </w:tcPr>
          <w:p w:rsidR="00305711" w:rsidRPr="00114BFE" w:rsidRDefault="00305711" w:rsidP="00D25D04">
            <w:pPr>
              <w:jc w:val="both"/>
              <w:rPr>
                <w:sz w:val="20"/>
                <w:szCs w:val="20"/>
              </w:rPr>
            </w:pPr>
            <w:r w:rsidRPr="00114BFE">
              <w:rPr>
                <w:sz w:val="20"/>
                <w:szCs w:val="20"/>
              </w:rPr>
              <w:t>N/A</w:t>
            </w:r>
          </w:p>
        </w:tc>
        <w:tc>
          <w:tcPr>
            <w:tcW w:w="891" w:type="pct"/>
            <w:noWrap/>
            <w:hideMark/>
          </w:tcPr>
          <w:p w:rsidR="00305711" w:rsidRPr="00114BFE" w:rsidRDefault="00305711" w:rsidP="00D25D04">
            <w:pPr>
              <w:jc w:val="both"/>
              <w:rPr>
                <w:sz w:val="20"/>
                <w:szCs w:val="20"/>
              </w:rPr>
            </w:pPr>
            <w:r w:rsidRPr="00114BFE">
              <w:rPr>
                <w:sz w:val="20"/>
                <w:szCs w:val="20"/>
              </w:rPr>
              <w:t>20441</w:t>
            </w:r>
          </w:p>
        </w:tc>
        <w:tc>
          <w:tcPr>
            <w:tcW w:w="595" w:type="pct"/>
          </w:tcPr>
          <w:p w:rsidR="00305711" w:rsidRPr="00114BFE" w:rsidRDefault="00305711" w:rsidP="00D25D04">
            <w:pPr>
              <w:jc w:val="both"/>
              <w:rPr>
                <w:sz w:val="20"/>
                <w:szCs w:val="20"/>
              </w:rPr>
            </w:pPr>
            <w:r w:rsidRPr="00114BFE">
              <w:rPr>
                <w:sz w:val="20"/>
                <w:szCs w:val="20"/>
              </w:rPr>
              <w:t>NO</w:t>
            </w:r>
          </w:p>
        </w:tc>
      </w:tr>
      <w:tr w:rsidR="00305711" w:rsidRPr="00114BFE" w:rsidTr="00305711">
        <w:trPr>
          <w:trHeight w:val="128"/>
        </w:trPr>
        <w:tc>
          <w:tcPr>
            <w:tcW w:w="1410" w:type="pct"/>
            <w:noWrap/>
            <w:hideMark/>
          </w:tcPr>
          <w:p w:rsidR="00305711" w:rsidRPr="00114BFE" w:rsidRDefault="00305711" w:rsidP="00D25D04">
            <w:pPr>
              <w:jc w:val="both"/>
              <w:rPr>
                <w:sz w:val="20"/>
                <w:szCs w:val="20"/>
              </w:rPr>
            </w:pPr>
            <w:r w:rsidRPr="00114BFE">
              <w:rPr>
                <w:sz w:val="20"/>
                <w:szCs w:val="20"/>
              </w:rPr>
              <w:t>MOMBASA WATER COMPANY</w:t>
            </w:r>
          </w:p>
        </w:tc>
        <w:tc>
          <w:tcPr>
            <w:tcW w:w="780" w:type="pct"/>
            <w:noWrap/>
            <w:hideMark/>
          </w:tcPr>
          <w:p w:rsidR="00305711" w:rsidRPr="00114BFE" w:rsidRDefault="00305711">
            <w:pPr>
              <w:rPr>
                <w:sz w:val="20"/>
                <w:szCs w:val="20"/>
              </w:rPr>
            </w:pPr>
            <w:r w:rsidRPr="00114BFE">
              <w:rPr>
                <w:sz w:val="20"/>
                <w:szCs w:val="20"/>
              </w:rPr>
              <w:t>SMS short code</w:t>
            </w:r>
          </w:p>
        </w:tc>
        <w:tc>
          <w:tcPr>
            <w:tcW w:w="948" w:type="pct"/>
            <w:noWrap/>
            <w:hideMark/>
          </w:tcPr>
          <w:p w:rsidR="00305711" w:rsidRPr="00114BFE" w:rsidRDefault="00305711" w:rsidP="00D25D04">
            <w:pPr>
              <w:jc w:val="both"/>
              <w:rPr>
                <w:sz w:val="20"/>
                <w:szCs w:val="20"/>
              </w:rPr>
            </w:pPr>
            <w:r w:rsidRPr="00114BFE">
              <w:rPr>
                <w:sz w:val="20"/>
                <w:szCs w:val="20"/>
              </w:rPr>
              <w:t>MUSWASCO</w:t>
            </w:r>
          </w:p>
        </w:tc>
        <w:tc>
          <w:tcPr>
            <w:tcW w:w="376" w:type="pct"/>
            <w:noWrap/>
            <w:hideMark/>
          </w:tcPr>
          <w:p w:rsidR="00305711" w:rsidRPr="00114BFE" w:rsidRDefault="00305711" w:rsidP="00D25D04">
            <w:pPr>
              <w:jc w:val="both"/>
              <w:rPr>
                <w:sz w:val="20"/>
                <w:szCs w:val="20"/>
              </w:rPr>
            </w:pPr>
            <w:r w:rsidRPr="00114BFE">
              <w:rPr>
                <w:sz w:val="20"/>
                <w:szCs w:val="20"/>
              </w:rPr>
              <w:t>N/A</w:t>
            </w:r>
          </w:p>
        </w:tc>
        <w:tc>
          <w:tcPr>
            <w:tcW w:w="891" w:type="pct"/>
            <w:noWrap/>
            <w:hideMark/>
          </w:tcPr>
          <w:p w:rsidR="00305711" w:rsidRPr="00114BFE" w:rsidRDefault="00305711" w:rsidP="00D25D04">
            <w:pPr>
              <w:jc w:val="both"/>
              <w:rPr>
                <w:sz w:val="20"/>
                <w:szCs w:val="20"/>
              </w:rPr>
            </w:pPr>
            <w:r w:rsidRPr="00114BFE">
              <w:rPr>
                <w:sz w:val="20"/>
                <w:szCs w:val="20"/>
              </w:rPr>
              <w:t>20227</w:t>
            </w:r>
          </w:p>
        </w:tc>
        <w:tc>
          <w:tcPr>
            <w:tcW w:w="595" w:type="pct"/>
          </w:tcPr>
          <w:p w:rsidR="00305711" w:rsidRPr="00114BFE" w:rsidRDefault="00305711" w:rsidP="00D25D04">
            <w:pPr>
              <w:jc w:val="both"/>
              <w:rPr>
                <w:sz w:val="20"/>
                <w:szCs w:val="20"/>
              </w:rPr>
            </w:pPr>
            <w:r w:rsidRPr="00114BFE">
              <w:rPr>
                <w:sz w:val="20"/>
                <w:szCs w:val="20"/>
              </w:rPr>
              <w:t>NO</w:t>
            </w:r>
          </w:p>
        </w:tc>
      </w:tr>
      <w:tr w:rsidR="00305711" w:rsidRPr="00114BFE" w:rsidTr="00305711">
        <w:trPr>
          <w:trHeight w:val="128"/>
        </w:trPr>
        <w:tc>
          <w:tcPr>
            <w:tcW w:w="1410" w:type="pct"/>
            <w:noWrap/>
            <w:hideMark/>
          </w:tcPr>
          <w:p w:rsidR="00305711" w:rsidRPr="00114BFE" w:rsidRDefault="00305711" w:rsidP="00D25D04">
            <w:pPr>
              <w:jc w:val="both"/>
              <w:rPr>
                <w:sz w:val="20"/>
                <w:szCs w:val="20"/>
              </w:rPr>
            </w:pPr>
            <w:r w:rsidRPr="00114BFE">
              <w:rPr>
                <w:sz w:val="20"/>
                <w:szCs w:val="20"/>
              </w:rPr>
              <w:t>DATA RUSH</w:t>
            </w:r>
          </w:p>
        </w:tc>
        <w:tc>
          <w:tcPr>
            <w:tcW w:w="780" w:type="pct"/>
            <w:noWrap/>
            <w:hideMark/>
          </w:tcPr>
          <w:p w:rsidR="00305711" w:rsidRPr="00114BFE" w:rsidRDefault="00305711">
            <w:pPr>
              <w:rPr>
                <w:sz w:val="20"/>
                <w:szCs w:val="20"/>
              </w:rPr>
            </w:pPr>
            <w:r w:rsidRPr="00114BFE">
              <w:rPr>
                <w:sz w:val="20"/>
                <w:szCs w:val="20"/>
              </w:rPr>
              <w:t>SMS short code</w:t>
            </w:r>
          </w:p>
        </w:tc>
        <w:tc>
          <w:tcPr>
            <w:tcW w:w="948" w:type="pct"/>
            <w:noWrap/>
            <w:hideMark/>
          </w:tcPr>
          <w:p w:rsidR="00305711" w:rsidRPr="00114BFE" w:rsidRDefault="00305711" w:rsidP="00D25D04">
            <w:pPr>
              <w:jc w:val="both"/>
              <w:rPr>
                <w:sz w:val="20"/>
                <w:szCs w:val="20"/>
              </w:rPr>
            </w:pPr>
            <w:r w:rsidRPr="00114BFE">
              <w:rPr>
                <w:sz w:val="20"/>
                <w:szCs w:val="20"/>
              </w:rPr>
              <w:t>N/A</w:t>
            </w:r>
          </w:p>
        </w:tc>
        <w:tc>
          <w:tcPr>
            <w:tcW w:w="376" w:type="pct"/>
            <w:noWrap/>
            <w:hideMark/>
          </w:tcPr>
          <w:p w:rsidR="00305711" w:rsidRPr="00114BFE" w:rsidRDefault="00305711" w:rsidP="00D25D04">
            <w:pPr>
              <w:jc w:val="both"/>
              <w:rPr>
                <w:sz w:val="20"/>
                <w:szCs w:val="20"/>
              </w:rPr>
            </w:pPr>
            <w:r w:rsidRPr="00114BFE">
              <w:rPr>
                <w:sz w:val="20"/>
                <w:szCs w:val="20"/>
              </w:rPr>
              <w:t>N/A</w:t>
            </w:r>
          </w:p>
        </w:tc>
        <w:tc>
          <w:tcPr>
            <w:tcW w:w="891" w:type="pct"/>
            <w:noWrap/>
            <w:hideMark/>
          </w:tcPr>
          <w:p w:rsidR="00305711" w:rsidRPr="00114BFE" w:rsidRDefault="00305711" w:rsidP="00D25D04">
            <w:pPr>
              <w:jc w:val="both"/>
              <w:rPr>
                <w:sz w:val="20"/>
                <w:szCs w:val="20"/>
              </w:rPr>
            </w:pPr>
            <w:r w:rsidRPr="00114BFE">
              <w:rPr>
                <w:sz w:val="20"/>
                <w:szCs w:val="20"/>
              </w:rPr>
              <w:t>22018</w:t>
            </w:r>
          </w:p>
        </w:tc>
        <w:tc>
          <w:tcPr>
            <w:tcW w:w="595" w:type="pct"/>
          </w:tcPr>
          <w:p w:rsidR="00305711" w:rsidRPr="00114BFE" w:rsidRDefault="00305711" w:rsidP="00D25D04">
            <w:pPr>
              <w:jc w:val="both"/>
              <w:rPr>
                <w:sz w:val="20"/>
                <w:szCs w:val="20"/>
              </w:rPr>
            </w:pPr>
            <w:r w:rsidRPr="00114BFE">
              <w:rPr>
                <w:sz w:val="20"/>
                <w:szCs w:val="20"/>
              </w:rPr>
              <w:t>NO</w:t>
            </w:r>
          </w:p>
        </w:tc>
      </w:tr>
      <w:tr w:rsidR="00305711" w:rsidRPr="00114BFE" w:rsidTr="00305711">
        <w:trPr>
          <w:trHeight w:val="128"/>
        </w:trPr>
        <w:tc>
          <w:tcPr>
            <w:tcW w:w="1410" w:type="pct"/>
            <w:noWrap/>
            <w:hideMark/>
          </w:tcPr>
          <w:p w:rsidR="00305711" w:rsidRPr="00114BFE" w:rsidRDefault="00305711" w:rsidP="00D25D04">
            <w:pPr>
              <w:jc w:val="both"/>
              <w:rPr>
                <w:sz w:val="20"/>
                <w:szCs w:val="20"/>
              </w:rPr>
            </w:pPr>
            <w:r w:rsidRPr="00114BFE">
              <w:rPr>
                <w:sz w:val="20"/>
                <w:szCs w:val="20"/>
              </w:rPr>
              <w:t>WEST FM</w:t>
            </w:r>
          </w:p>
        </w:tc>
        <w:tc>
          <w:tcPr>
            <w:tcW w:w="780" w:type="pct"/>
            <w:noWrap/>
            <w:hideMark/>
          </w:tcPr>
          <w:p w:rsidR="00305711" w:rsidRPr="00114BFE" w:rsidRDefault="00305711">
            <w:pPr>
              <w:rPr>
                <w:sz w:val="20"/>
                <w:szCs w:val="20"/>
              </w:rPr>
            </w:pPr>
            <w:r w:rsidRPr="00114BFE">
              <w:rPr>
                <w:sz w:val="20"/>
                <w:szCs w:val="20"/>
              </w:rPr>
              <w:t>SMS short code</w:t>
            </w:r>
          </w:p>
        </w:tc>
        <w:tc>
          <w:tcPr>
            <w:tcW w:w="948" w:type="pct"/>
            <w:noWrap/>
            <w:hideMark/>
          </w:tcPr>
          <w:p w:rsidR="00305711" w:rsidRPr="00114BFE" w:rsidRDefault="00305711" w:rsidP="00D25D04">
            <w:pPr>
              <w:jc w:val="both"/>
              <w:rPr>
                <w:sz w:val="20"/>
                <w:szCs w:val="20"/>
              </w:rPr>
            </w:pPr>
            <w:r w:rsidRPr="00114BFE">
              <w:rPr>
                <w:sz w:val="20"/>
                <w:szCs w:val="20"/>
              </w:rPr>
              <w:t>N/A</w:t>
            </w:r>
          </w:p>
        </w:tc>
        <w:tc>
          <w:tcPr>
            <w:tcW w:w="376" w:type="pct"/>
            <w:noWrap/>
            <w:hideMark/>
          </w:tcPr>
          <w:p w:rsidR="00305711" w:rsidRPr="00114BFE" w:rsidRDefault="00305711" w:rsidP="00D25D04">
            <w:pPr>
              <w:jc w:val="both"/>
              <w:rPr>
                <w:sz w:val="20"/>
                <w:szCs w:val="20"/>
              </w:rPr>
            </w:pPr>
            <w:r w:rsidRPr="00114BFE">
              <w:rPr>
                <w:sz w:val="20"/>
                <w:szCs w:val="20"/>
              </w:rPr>
              <w:t>N/A</w:t>
            </w:r>
          </w:p>
        </w:tc>
        <w:tc>
          <w:tcPr>
            <w:tcW w:w="891" w:type="pct"/>
            <w:noWrap/>
            <w:hideMark/>
          </w:tcPr>
          <w:p w:rsidR="00305711" w:rsidRPr="00114BFE" w:rsidRDefault="00305711" w:rsidP="00D25D04">
            <w:pPr>
              <w:jc w:val="both"/>
              <w:rPr>
                <w:sz w:val="20"/>
                <w:szCs w:val="20"/>
              </w:rPr>
            </w:pPr>
            <w:r w:rsidRPr="00114BFE">
              <w:rPr>
                <w:sz w:val="20"/>
                <w:szCs w:val="20"/>
              </w:rPr>
              <w:t>22993</w:t>
            </w:r>
          </w:p>
        </w:tc>
        <w:tc>
          <w:tcPr>
            <w:tcW w:w="595" w:type="pct"/>
          </w:tcPr>
          <w:p w:rsidR="00305711" w:rsidRPr="00114BFE" w:rsidRDefault="00305711" w:rsidP="00D25D04">
            <w:pPr>
              <w:jc w:val="both"/>
              <w:rPr>
                <w:sz w:val="20"/>
                <w:szCs w:val="20"/>
              </w:rPr>
            </w:pPr>
            <w:r w:rsidRPr="00114BFE">
              <w:rPr>
                <w:sz w:val="20"/>
                <w:szCs w:val="20"/>
              </w:rPr>
              <w:t>NO</w:t>
            </w:r>
          </w:p>
        </w:tc>
      </w:tr>
      <w:tr w:rsidR="00305711" w:rsidRPr="00114BFE" w:rsidTr="00305711">
        <w:trPr>
          <w:trHeight w:val="405"/>
        </w:trPr>
        <w:tc>
          <w:tcPr>
            <w:tcW w:w="1410" w:type="pct"/>
            <w:noWrap/>
            <w:hideMark/>
          </w:tcPr>
          <w:p w:rsidR="00305711" w:rsidRPr="00114BFE" w:rsidRDefault="00305711" w:rsidP="00D25D04">
            <w:pPr>
              <w:jc w:val="both"/>
              <w:rPr>
                <w:sz w:val="20"/>
                <w:szCs w:val="20"/>
              </w:rPr>
            </w:pPr>
            <w:r w:rsidRPr="00114BFE">
              <w:rPr>
                <w:sz w:val="20"/>
                <w:szCs w:val="20"/>
              </w:rPr>
              <w:t>TOWER SACCO</w:t>
            </w:r>
          </w:p>
        </w:tc>
        <w:tc>
          <w:tcPr>
            <w:tcW w:w="780" w:type="pct"/>
            <w:noWrap/>
            <w:hideMark/>
          </w:tcPr>
          <w:p w:rsidR="00305711" w:rsidRPr="00114BFE" w:rsidRDefault="00305711" w:rsidP="00D25D04">
            <w:pPr>
              <w:jc w:val="both"/>
              <w:rPr>
                <w:sz w:val="20"/>
                <w:szCs w:val="20"/>
              </w:rPr>
            </w:pPr>
            <w:r w:rsidRPr="00114BFE">
              <w:rPr>
                <w:sz w:val="20"/>
                <w:szCs w:val="20"/>
              </w:rPr>
              <w:t>USSD CODE</w:t>
            </w:r>
          </w:p>
        </w:tc>
        <w:tc>
          <w:tcPr>
            <w:tcW w:w="948" w:type="pct"/>
            <w:noWrap/>
            <w:hideMark/>
          </w:tcPr>
          <w:p w:rsidR="00305711" w:rsidRPr="00114BFE" w:rsidRDefault="00305711" w:rsidP="00D25D04">
            <w:pPr>
              <w:jc w:val="both"/>
              <w:rPr>
                <w:sz w:val="20"/>
                <w:szCs w:val="20"/>
              </w:rPr>
            </w:pPr>
            <w:r w:rsidRPr="00114BFE">
              <w:rPr>
                <w:sz w:val="20"/>
                <w:szCs w:val="20"/>
              </w:rPr>
              <w:t>N/A</w:t>
            </w:r>
          </w:p>
        </w:tc>
        <w:tc>
          <w:tcPr>
            <w:tcW w:w="376" w:type="pct"/>
            <w:noWrap/>
            <w:hideMark/>
          </w:tcPr>
          <w:p w:rsidR="00305711" w:rsidRPr="00114BFE" w:rsidRDefault="00305711" w:rsidP="00D25D04">
            <w:pPr>
              <w:jc w:val="both"/>
              <w:rPr>
                <w:sz w:val="20"/>
                <w:szCs w:val="20"/>
              </w:rPr>
            </w:pPr>
            <w:r w:rsidRPr="00114BFE">
              <w:rPr>
                <w:sz w:val="20"/>
                <w:szCs w:val="20"/>
              </w:rPr>
              <w:t>N/A</w:t>
            </w:r>
          </w:p>
        </w:tc>
        <w:tc>
          <w:tcPr>
            <w:tcW w:w="891" w:type="pct"/>
            <w:noWrap/>
            <w:hideMark/>
          </w:tcPr>
          <w:p w:rsidR="00305711" w:rsidRPr="00114BFE" w:rsidRDefault="00305711" w:rsidP="00D25D04">
            <w:pPr>
              <w:jc w:val="both"/>
              <w:rPr>
                <w:sz w:val="20"/>
                <w:szCs w:val="20"/>
              </w:rPr>
            </w:pPr>
            <w:r w:rsidRPr="00114BFE">
              <w:rPr>
                <w:sz w:val="20"/>
                <w:szCs w:val="20"/>
              </w:rPr>
              <w:t>N/A</w:t>
            </w:r>
          </w:p>
        </w:tc>
        <w:tc>
          <w:tcPr>
            <w:tcW w:w="595" w:type="pct"/>
          </w:tcPr>
          <w:p w:rsidR="00305711" w:rsidRPr="00114BFE" w:rsidRDefault="00305711" w:rsidP="00D25D04">
            <w:pPr>
              <w:jc w:val="both"/>
              <w:rPr>
                <w:sz w:val="20"/>
                <w:szCs w:val="20"/>
              </w:rPr>
            </w:pPr>
          </w:p>
        </w:tc>
      </w:tr>
    </w:tbl>
    <w:p w:rsidR="00E5329A" w:rsidRDefault="00E5329A" w:rsidP="002F79A5">
      <w:pPr>
        <w:jc w:val="both"/>
        <w:rPr>
          <w:b/>
        </w:rPr>
      </w:pPr>
    </w:p>
    <w:p w:rsidR="00DC61CB" w:rsidRDefault="00DC61CB">
      <w:pPr>
        <w:rPr>
          <w:b/>
        </w:rPr>
      </w:pPr>
      <w:r>
        <w:rPr>
          <w:b/>
        </w:rPr>
        <w:br w:type="page"/>
      </w:r>
    </w:p>
    <w:p w:rsidR="00E5329A" w:rsidRDefault="001F1B37" w:rsidP="002F79A5">
      <w:pPr>
        <w:jc w:val="both"/>
        <w:rPr>
          <w:b/>
        </w:rPr>
      </w:pPr>
      <w:r>
        <w:rPr>
          <w:b/>
        </w:rPr>
        <w:lastRenderedPageBreak/>
        <w:t>Appendix 3</w:t>
      </w:r>
    </w:p>
    <w:p w:rsidR="001F1B37" w:rsidRPr="001F1B37" w:rsidRDefault="001F1B37" w:rsidP="002F79A5">
      <w:pPr>
        <w:jc w:val="both"/>
      </w:pPr>
      <w:r w:rsidRPr="001F1B37">
        <w:t xml:space="preserve">Better SMS service codes migrated to </w:t>
      </w:r>
      <w:proofErr w:type="spellStart"/>
      <w:r w:rsidRPr="001F1B37">
        <w:t>Fone</w:t>
      </w:r>
      <w:proofErr w:type="spellEnd"/>
      <w:r w:rsidRPr="001F1B37">
        <w:t xml:space="preserve"> Planet</w:t>
      </w:r>
      <w:r w:rsidR="00331913">
        <w:t>;</w:t>
      </w:r>
    </w:p>
    <w:tbl>
      <w:tblPr>
        <w:tblW w:w="3302" w:type="pct"/>
        <w:tblCellMar>
          <w:left w:w="0" w:type="dxa"/>
          <w:right w:w="0" w:type="dxa"/>
        </w:tblCellMar>
        <w:tblLook w:val="04A0" w:firstRow="1" w:lastRow="0" w:firstColumn="1" w:lastColumn="0" w:noHBand="0" w:noVBand="1"/>
      </w:tblPr>
      <w:tblGrid>
        <w:gridCol w:w="1729"/>
        <w:gridCol w:w="3239"/>
        <w:gridCol w:w="1619"/>
      </w:tblGrid>
      <w:tr w:rsidR="001F1B37" w:rsidRPr="00114BFE" w:rsidTr="004C21A7">
        <w:trPr>
          <w:tblHeader/>
        </w:trPr>
        <w:tc>
          <w:tcPr>
            <w:tcW w:w="1312"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F1B37" w:rsidRPr="00114BFE" w:rsidRDefault="001F1B37" w:rsidP="00D25D04">
            <w:pPr>
              <w:spacing w:after="0" w:line="240" w:lineRule="auto"/>
              <w:jc w:val="both"/>
              <w:rPr>
                <w:rFonts w:eastAsia="Calibri" w:cs="Times New Roman"/>
                <w:b/>
                <w:bCs/>
                <w:sz w:val="20"/>
                <w:szCs w:val="20"/>
              </w:rPr>
            </w:pPr>
            <w:r w:rsidRPr="00114BFE">
              <w:rPr>
                <w:rFonts w:eastAsia="Calibri" w:cs="Times New Roman"/>
                <w:b/>
                <w:bCs/>
                <w:sz w:val="20"/>
                <w:szCs w:val="20"/>
              </w:rPr>
              <w:t>Short code</w:t>
            </w:r>
          </w:p>
        </w:tc>
        <w:tc>
          <w:tcPr>
            <w:tcW w:w="2459"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1F1B37" w:rsidRPr="00114BFE" w:rsidRDefault="001F1B37" w:rsidP="00D25D04">
            <w:pPr>
              <w:spacing w:after="0" w:line="240" w:lineRule="auto"/>
              <w:jc w:val="both"/>
              <w:rPr>
                <w:rFonts w:eastAsia="Calibri" w:cs="Times New Roman"/>
                <w:sz w:val="20"/>
                <w:szCs w:val="20"/>
              </w:rPr>
            </w:pPr>
            <w:r w:rsidRPr="00114BFE">
              <w:rPr>
                <w:rFonts w:eastAsia="Calibri" w:cs="Times New Roman"/>
                <w:b/>
                <w:bCs/>
                <w:sz w:val="20"/>
                <w:szCs w:val="20"/>
              </w:rPr>
              <w:t>Service</w:t>
            </w:r>
            <w:r w:rsidRPr="00114BFE">
              <w:rPr>
                <w:rFonts w:eastAsia="Calibri" w:cs="Times New Roman"/>
                <w:sz w:val="20"/>
                <w:szCs w:val="20"/>
              </w:rPr>
              <w:t xml:space="preserve"> </w:t>
            </w:r>
            <w:r w:rsidRPr="00114BFE">
              <w:rPr>
                <w:rFonts w:eastAsia="Calibri" w:cs="Times New Roman"/>
                <w:b/>
                <w:bCs/>
                <w:sz w:val="20"/>
                <w:szCs w:val="20"/>
              </w:rPr>
              <w:t>name</w:t>
            </w:r>
            <w:r w:rsidRPr="00114BFE">
              <w:rPr>
                <w:rFonts w:eastAsia="Calibri" w:cs="Times New Roman"/>
                <w:sz w:val="20"/>
                <w:szCs w:val="20"/>
              </w:rPr>
              <w:t xml:space="preserve"> </w:t>
            </w:r>
          </w:p>
        </w:tc>
        <w:tc>
          <w:tcPr>
            <w:tcW w:w="1229"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1F1B37" w:rsidRPr="00114BFE" w:rsidRDefault="001F1B37" w:rsidP="00D25D04">
            <w:pPr>
              <w:spacing w:after="0" w:line="240" w:lineRule="auto"/>
              <w:jc w:val="both"/>
              <w:rPr>
                <w:rFonts w:eastAsia="Calibri" w:cs="Times New Roman"/>
                <w:b/>
                <w:bCs/>
                <w:sz w:val="20"/>
                <w:szCs w:val="20"/>
              </w:rPr>
            </w:pPr>
            <w:r w:rsidRPr="00114BFE">
              <w:rPr>
                <w:rFonts w:eastAsia="Calibri" w:cs="Times New Roman"/>
                <w:b/>
                <w:bCs/>
                <w:sz w:val="20"/>
                <w:szCs w:val="20"/>
              </w:rPr>
              <w:t>Product type</w:t>
            </w:r>
          </w:p>
        </w:tc>
      </w:tr>
      <w:tr w:rsidR="001F1B37" w:rsidRPr="00114BFE" w:rsidTr="004C21A7">
        <w:trPr>
          <w:trHeight w:val="278"/>
        </w:trPr>
        <w:tc>
          <w:tcPr>
            <w:tcW w:w="1312"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F1B37" w:rsidRPr="00114BFE" w:rsidRDefault="001F1B37" w:rsidP="00D25D04">
            <w:pPr>
              <w:spacing w:after="0" w:line="240" w:lineRule="auto"/>
              <w:jc w:val="both"/>
              <w:rPr>
                <w:rFonts w:eastAsia="Calibri" w:cs="Times New Roman"/>
                <w:sz w:val="20"/>
                <w:szCs w:val="20"/>
              </w:rPr>
            </w:pPr>
            <w:r w:rsidRPr="00114BFE">
              <w:rPr>
                <w:rFonts w:eastAsia="Calibri" w:cs="Times New Roman"/>
                <w:sz w:val="20"/>
                <w:szCs w:val="20"/>
              </w:rPr>
              <w:t>20580</w:t>
            </w:r>
          </w:p>
        </w:tc>
        <w:tc>
          <w:tcPr>
            <w:tcW w:w="2459" w:type="pct"/>
            <w:tcBorders>
              <w:top w:val="nil"/>
              <w:left w:val="nil"/>
              <w:bottom w:val="single" w:sz="8" w:space="0" w:color="auto"/>
              <w:right w:val="single" w:sz="8" w:space="0" w:color="auto"/>
            </w:tcBorders>
            <w:tcMar>
              <w:top w:w="0" w:type="dxa"/>
              <w:left w:w="108" w:type="dxa"/>
              <w:bottom w:w="0" w:type="dxa"/>
              <w:right w:w="108" w:type="dxa"/>
            </w:tcMar>
            <w:hideMark/>
          </w:tcPr>
          <w:p w:rsidR="001F1B37" w:rsidRPr="00114BFE" w:rsidRDefault="001F1B37" w:rsidP="00D25D04">
            <w:pPr>
              <w:spacing w:after="0" w:line="240" w:lineRule="auto"/>
              <w:jc w:val="both"/>
              <w:rPr>
                <w:rFonts w:eastAsia="Calibri" w:cs="Times New Roman"/>
                <w:sz w:val="20"/>
                <w:szCs w:val="20"/>
              </w:rPr>
            </w:pPr>
            <w:r w:rsidRPr="00114BFE">
              <w:rPr>
                <w:rFonts w:eastAsia="Calibri" w:cs="Times New Roman"/>
                <w:sz w:val="20"/>
                <w:szCs w:val="20"/>
              </w:rPr>
              <w:t>20580_inspiration</w:t>
            </w:r>
          </w:p>
        </w:tc>
        <w:tc>
          <w:tcPr>
            <w:tcW w:w="1229" w:type="pct"/>
            <w:tcBorders>
              <w:top w:val="nil"/>
              <w:left w:val="nil"/>
              <w:bottom w:val="single" w:sz="8" w:space="0" w:color="auto"/>
              <w:right w:val="single" w:sz="8" w:space="0" w:color="auto"/>
            </w:tcBorders>
            <w:tcMar>
              <w:top w:w="0" w:type="dxa"/>
              <w:left w:w="108" w:type="dxa"/>
              <w:bottom w:w="0" w:type="dxa"/>
              <w:right w:w="108" w:type="dxa"/>
            </w:tcMar>
            <w:hideMark/>
          </w:tcPr>
          <w:p w:rsidR="001F1B37" w:rsidRPr="00114BFE" w:rsidRDefault="001F1B37" w:rsidP="00D25D04">
            <w:pPr>
              <w:spacing w:after="0" w:line="240" w:lineRule="auto"/>
              <w:jc w:val="both"/>
              <w:rPr>
                <w:rFonts w:eastAsia="Calibri" w:cs="Times New Roman"/>
                <w:sz w:val="20"/>
                <w:szCs w:val="20"/>
              </w:rPr>
            </w:pPr>
            <w:r w:rsidRPr="00114BFE">
              <w:rPr>
                <w:rFonts w:eastAsia="Calibri" w:cs="Times New Roman"/>
                <w:sz w:val="20"/>
                <w:szCs w:val="20"/>
              </w:rPr>
              <w:t xml:space="preserve">subcribable </w:t>
            </w:r>
          </w:p>
        </w:tc>
      </w:tr>
      <w:tr w:rsidR="001F1B37" w:rsidRPr="00114BFE" w:rsidTr="004C21A7">
        <w:tc>
          <w:tcPr>
            <w:tcW w:w="1312"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1F1B37" w:rsidRPr="00114BFE" w:rsidRDefault="001F1B37" w:rsidP="00D25D04">
            <w:pPr>
              <w:spacing w:after="0" w:line="240" w:lineRule="auto"/>
              <w:jc w:val="both"/>
              <w:rPr>
                <w:rFonts w:eastAsia="Calibri" w:cs="Times New Roman"/>
                <w:sz w:val="20"/>
                <w:szCs w:val="20"/>
              </w:rPr>
            </w:pPr>
          </w:p>
        </w:tc>
        <w:tc>
          <w:tcPr>
            <w:tcW w:w="2459" w:type="pct"/>
            <w:tcBorders>
              <w:top w:val="nil"/>
              <w:left w:val="nil"/>
              <w:bottom w:val="single" w:sz="8" w:space="0" w:color="auto"/>
              <w:right w:val="single" w:sz="8" w:space="0" w:color="auto"/>
            </w:tcBorders>
            <w:tcMar>
              <w:top w:w="0" w:type="dxa"/>
              <w:left w:w="108" w:type="dxa"/>
              <w:bottom w:w="0" w:type="dxa"/>
              <w:right w:w="108" w:type="dxa"/>
            </w:tcMar>
            <w:hideMark/>
          </w:tcPr>
          <w:p w:rsidR="001F1B37" w:rsidRPr="00114BFE" w:rsidRDefault="001F1B37" w:rsidP="00D25D04">
            <w:pPr>
              <w:spacing w:after="0" w:line="240" w:lineRule="auto"/>
              <w:jc w:val="both"/>
              <w:rPr>
                <w:rFonts w:eastAsia="Calibri" w:cs="Times New Roman"/>
                <w:sz w:val="20"/>
                <w:szCs w:val="20"/>
              </w:rPr>
            </w:pPr>
            <w:r w:rsidRPr="00114BFE">
              <w:rPr>
                <w:rFonts w:eastAsia="Calibri" w:cs="Times New Roman"/>
                <w:sz w:val="20"/>
                <w:szCs w:val="20"/>
              </w:rPr>
              <w:t>20580_jobs</w:t>
            </w:r>
          </w:p>
        </w:tc>
        <w:tc>
          <w:tcPr>
            <w:tcW w:w="1229" w:type="pct"/>
            <w:tcBorders>
              <w:top w:val="nil"/>
              <w:left w:val="nil"/>
              <w:bottom w:val="single" w:sz="8" w:space="0" w:color="auto"/>
              <w:right w:val="single" w:sz="8" w:space="0" w:color="auto"/>
            </w:tcBorders>
            <w:tcMar>
              <w:top w:w="0" w:type="dxa"/>
              <w:left w:w="108" w:type="dxa"/>
              <w:bottom w:w="0" w:type="dxa"/>
              <w:right w:w="108" w:type="dxa"/>
            </w:tcMar>
            <w:hideMark/>
          </w:tcPr>
          <w:p w:rsidR="001F1B37" w:rsidRPr="00114BFE" w:rsidRDefault="001F1B37" w:rsidP="00D25D04">
            <w:pPr>
              <w:spacing w:after="0" w:line="240" w:lineRule="auto"/>
              <w:jc w:val="both"/>
              <w:rPr>
                <w:rFonts w:eastAsia="Calibri" w:cs="Times New Roman"/>
                <w:sz w:val="20"/>
                <w:szCs w:val="20"/>
              </w:rPr>
            </w:pPr>
            <w:r w:rsidRPr="00114BFE">
              <w:rPr>
                <w:rFonts w:eastAsia="Calibri" w:cs="Times New Roman"/>
                <w:sz w:val="20"/>
                <w:szCs w:val="20"/>
              </w:rPr>
              <w:t xml:space="preserve">subcribable </w:t>
            </w:r>
          </w:p>
        </w:tc>
      </w:tr>
      <w:tr w:rsidR="001F1B37" w:rsidRPr="00114BFE" w:rsidTr="004C21A7">
        <w:tc>
          <w:tcPr>
            <w:tcW w:w="1312"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1F1B37" w:rsidRPr="00114BFE" w:rsidRDefault="001F1B37" w:rsidP="00D25D04">
            <w:pPr>
              <w:spacing w:after="0" w:line="240" w:lineRule="auto"/>
              <w:jc w:val="both"/>
              <w:rPr>
                <w:rFonts w:eastAsia="Calibri" w:cs="Times New Roman"/>
                <w:sz w:val="20"/>
                <w:szCs w:val="20"/>
              </w:rPr>
            </w:pPr>
          </w:p>
        </w:tc>
        <w:tc>
          <w:tcPr>
            <w:tcW w:w="2459" w:type="pct"/>
            <w:tcBorders>
              <w:top w:val="nil"/>
              <w:left w:val="nil"/>
              <w:bottom w:val="single" w:sz="8" w:space="0" w:color="auto"/>
              <w:right w:val="single" w:sz="8" w:space="0" w:color="auto"/>
            </w:tcBorders>
            <w:tcMar>
              <w:top w:w="0" w:type="dxa"/>
              <w:left w:w="108" w:type="dxa"/>
              <w:bottom w:w="0" w:type="dxa"/>
              <w:right w:w="108" w:type="dxa"/>
            </w:tcMar>
            <w:hideMark/>
          </w:tcPr>
          <w:p w:rsidR="001F1B37" w:rsidRPr="00114BFE" w:rsidRDefault="001F1B37" w:rsidP="00D25D04">
            <w:pPr>
              <w:spacing w:after="0" w:line="240" w:lineRule="auto"/>
              <w:jc w:val="both"/>
              <w:rPr>
                <w:rFonts w:eastAsia="Calibri" w:cs="Times New Roman"/>
                <w:sz w:val="20"/>
                <w:szCs w:val="20"/>
              </w:rPr>
            </w:pPr>
            <w:r w:rsidRPr="00114BFE">
              <w:rPr>
                <w:rFonts w:eastAsia="Calibri" w:cs="Times New Roman"/>
                <w:sz w:val="20"/>
                <w:szCs w:val="20"/>
              </w:rPr>
              <w:t>20580_jivunie</w:t>
            </w:r>
          </w:p>
        </w:tc>
        <w:tc>
          <w:tcPr>
            <w:tcW w:w="1229" w:type="pct"/>
            <w:tcBorders>
              <w:top w:val="nil"/>
              <w:left w:val="nil"/>
              <w:bottom w:val="single" w:sz="8" w:space="0" w:color="auto"/>
              <w:right w:val="single" w:sz="8" w:space="0" w:color="auto"/>
            </w:tcBorders>
            <w:tcMar>
              <w:top w:w="0" w:type="dxa"/>
              <w:left w:w="108" w:type="dxa"/>
              <w:bottom w:w="0" w:type="dxa"/>
              <w:right w:w="108" w:type="dxa"/>
            </w:tcMar>
            <w:hideMark/>
          </w:tcPr>
          <w:p w:rsidR="001F1B37" w:rsidRPr="00114BFE" w:rsidRDefault="001F1B37" w:rsidP="00D25D04">
            <w:pPr>
              <w:spacing w:after="0" w:line="240" w:lineRule="auto"/>
              <w:jc w:val="both"/>
              <w:rPr>
                <w:rFonts w:eastAsia="Calibri" w:cs="Times New Roman"/>
                <w:sz w:val="20"/>
                <w:szCs w:val="20"/>
              </w:rPr>
            </w:pPr>
            <w:r w:rsidRPr="00114BFE">
              <w:rPr>
                <w:rFonts w:eastAsia="Calibri" w:cs="Times New Roman"/>
                <w:sz w:val="20"/>
                <w:szCs w:val="20"/>
              </w:rPr>
              <w:t xml:space="preserve">subcribable </w:t>
            </w:r>
          </w:p>
        </w:tc>
      </w:tr>
      <w:tr w:rsidR="001F1B37" w:rsidRPr="00114BFE" w:rsidTr="004C21A7">
        <w:tc>
          <w:tcPr>
            <w:tcW w:w="1312"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F1B37" w:rsidRPr="00114BFE" w:rsidRDefault="001F1B37" w:rsidP="00D25D04">
            <w:pPr>
              <w:spacing w:after="0" w:line="240" w:lineRule="auto"/>
              <w:jc w:val="both"/>
              <w:rPr>
                <w:rFonts w:eastAsia="Calibri" w:cs="Times New Roman"/>
                <w:sz w:val="20"/>
                <w:szCs w:val="20"/>
              </w:rPr>
            </w:pPr>
            <w:r w:rsidRPr="00114BFE">
              <w:rPr>
                <w:rFonts w:eastAsia="Calibri" w:cs="Times New Roman"/>
                <w:sz w:val="20"/>
                <w:szCs w:val="20"/>
              </w:rPr>
              <w:t>20090</w:t>
            </w:r>
          </w:p>
        </w:tc>
        <w:tc>
          <w:tcPr>
            <w:tcW w:w="2459" w:type="pct"/>
            <w:tcBorders>
              <w:top w:val="nil"/>
              <w:left w:val="nil"/>
              <w:bottom w:val="single" w:sz="8" w:space="0" w:color="auto"/>
              <w:right w:val="single" w:sz="8" w:space="0" w:color="auto"/>
            </w:tcBorders>
            <w:tcMar>
              <w:top w:w="0" w:type="dxa"/>
              <w:left w:w="108" w:type="dxa"/>
              <w:bottom w:w="0" w:type="dxa"/>
              <w:right w:w="108" w:type="dxa"/>
            </w:tcMar>
            <w:hideMark/>
          </w:tcPr>
          <w:p w:rsidR="001F1B37" w:rsidRPr="00114BFE" w:rsidRDefault="001F1B37" w:rsidP="00D25D04">
            <w:pPr>
              <w:spacing w:after="0" w:line="240" w:lineRule="auto"/>
              <w:jc w:val="both"/>
              <w:rPr>
                <w:rFonts w:eastAsia="Calibri" w:cs="Times New Roman"/>
                <w:sz w:val="20"/>
                <w:szCs w:val="20"/>
              </w:rPr>
            </w:pPr>
            <w:r w:rsidRPr="00114BFE">
              <w:rPr>
                <w:rFonts w:eastAsia="Calibri" w:cs="Times New Roman"/>
                <w:sz w:val="20"/>
                <w:szCs w:val="20"/>
              </w:rPr>
              <w:t>service deleted</w:t>
            </w:r>
          </w:p>
        </w:tc>
        <w:tc>
          <w:tcPr>
            <w:tcW w:w="1229" w:type="pct"/>
            <w:tcBorders>
              <w:top w:val="nil"/>
              <w:left w:val="nil"/>
              <w:bottom w:val="single" w:sz="8" w:space="0" w:color="auto"/>
              <w:right w:val="single" w:sz="8" w:space="0" w:color="auto"/>
            </w:tcBorders>
            <w:tcMar>
              <w:top w:w="0" w:type="dxa"/>
              <w:left w:w="108" w:type="dxa"/>
              <w:bottom w:w="0" w:type="dxa"/>
              <w:right w:w="108" w:type="dxa"/>
            </w:tcMar>
          </w:tcPr>
          <w:p w:rsidR="001F1B37" w:rsidRPr="00114BFE" w:rsidRDefault="001F1B37" w:rsidP="00D25D04">
            <w:pPr>
              <w:spacing w:after="0" w:line="240" w:lineRule="auto"/>
              <w:jc w:val="both"/>
              <w:rPr>
                <w:rFonts w:eastAsia="Calibri" w:cs="Times New Roman"/>
                <w:sz w:val="20"/>
                <w:szCs w:val="20"/>
              </w:rPr>
            </w:pPr>
          </w:p>
        </w:tc>
      </w:tr>
      <w:tr w:rsidR="001F1B37" w:rsidRPr="00114BFE" w:rsidTr="004C21A7">
        <w:tc>
          <w:tcPr>
            <w:tcW w:w="1312"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F1B37" w:rsidRPr="00114BFE" w:rsidRDefault="001F1B37" w:rsidP="00D25D04">
            <w:pPr>
              <w:spacing w:after="0" w:line="240" w:lineRule="auto"/>
              <w:jc w:val="both"/>
              <w:rPr>
                <w:rFonts w:eastAsia="Calibri" w:cs="Times New Roman"/>
                <w:sz w:val="20"/>
                <w:szCs w:val="20"/>
              </w:rPr>
            </w:pPr>
            <w:r w:rsidRPr="00114BFE">
              <w:rPr>
                <w:rFonts w:eastAsia="Calibri" w:cs="Times New Roman"/>
                <w:sz w:val="20"/>
                <w:szCs w:val="20"/>
              </w:rPr>
              <w:t>21500</w:t>
            </w:r>
          </w:p>
        </w:tc>
        <w:tc>
          <w:tcPr>
            <w:tcW w:w="2459" w:type="pct"/>
            <w:tcBorders>
              <w:top w:val="nil"/>
              <w:left w:val="nil"/>
              <w:bottom w:val="single" w:sz="8" w:space="0" w:color="auto"/>
              <w:right w:val="single" w:sz="8" w:space="0" w:color="auto"/>
            </w:tcBorders>
            <w:tcMar>
              <w:top w:w="0" w:type="dxa"/>
              <w:left w:w="108" w:type="dxa"/>
              <w:bottom w:w="0" w:type="dxa"/>
              <w:right w:w="108" w:type="dxa"/>
            </w:tcMar>
            <w:hideMark/>
          </w:tcPr>
          <w:p w:rsidR="001F1B37" w:rsidRPr="00114BFE" w:rsidRDefault="001F1B37" w:rsidP="00D25D04">
            <w:pPr>
              <w:spacing w:after="0" w:line="240" w:lineRule="auto"/>
              <w:jc w:val="both"/>
              <w:rPr>
                <w:rFonts w:eastAsia="Calibri" w:cs="Times New Roman"/>
                <w:sz w:val="20"/>
                <w:szCs w:val="20"/>
              </w:rPr>
            </w:pPr>
            <w:r w:rsidRPr="00114BFE">
              <w:rPr>
                <w:rFonts w:eastAsia="Calibri" w:cs="Times New Roman"/>
                <w:sz w:val="20"/>
                <w:szCs w:val="20"/>
              </w:rPr>
              <w:t>21500_inspirational</w:t>
            </w:r>
          </w:p>
        </w:tc>
        <w:tc>
          <w:tcPr>
            <w:tcW w:w="1229" w:type="pct"/>
            <w:tcBorders>
              <w:top w:val="nil"/>
              <w:left w:val="nil"/>
              <w:bottom w:val="single" w:sz="8" w:space="0" w:color="auto"/>
              <w:right w:val="single" w:sz="8" w:space="0" w:color="auto"/>
            </w:tcBorders>
            <w:tcMar>
              <w:top w:w="0" w:type="dxa"/>
              <w:left w:w="108" w:type="dxa"/>
              <w:bottom w:w="0" w:type="dxa"/>
              <w:right w:w="108" w:type="dxa"/>
            </w:tcMar>
            <w:hideMark/>
          </w:tcPr>
          <w:p w:rsidR="001F1B37" w:rsidRPr="00114BFE" w:rsidRDefault="001F1B37" w:rsidP="00D25D04">
            <w:pPr>
              <w:spacing w:after="0" w:line="240" w:lineRule="auto"/>
              <w:jc w:val="both"/>
              <w:rPr>
                <w:rFonts w:eastAsia="Calibri" w:cs="Times New Roman"/>
                <w:sz w:val="20"/>
                <w:szCs w:val="20"/>
              </w:rPr>
            </w:pPr>
            <w:r w:rsidRPr="00114BFE">
              <w:rPr>
                <w:rFonts w:eastAsia="Calibri" w:cs="Times New Roman"/>
                <w:sz w:val="20"/>
                <w:szCs w:val="20"/>
              </w:rPr>
              <w:t xml:space="preserve">subcribable </w:t>
            </w:r>
          </w:p>
        </w:tc>
      </w:tr>
      <w:tr w:rsidR="001F1B37" w:rsidRPr="00114BFE" w:rsidTr="004C21A7">
        <w:tc>
          <w:tcPr>
            <w:tcW w:w="1312"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F1B37" w:rsidRPr="00114BFE" w:rsidRDefault="001F1B37" w:rsidP="00D25D04">
            <w:pPr>
              <w:spacing w:after="0" w:line="240" w:lineRule="auto"/>
              <w:jc w:val="both"/>
              <w:rPr>
                <w:rFonts w:eastAsia="Calibri" w:cs="Times New Roman"/>
                <w:sz w:val="20"/>
                <w:szCs w:val="20"/>
              </w:rPr>
            </w:pPr>
            <w:r w:rsidRPr="00114BFE">
              <w:rPr>
                <w:rFonts w:eastAsia="Calibri" w:cs="Times New Roman"/>
                <w:sz w:val="20"/>
                <w:szCs w:val="20"/>
              </w:rPr>
              <w:t>22829</w:t>
            </w:r>
          </w:p>
        </w:tc>
        <w:tc>
          <w:tcPr>
            <w:tcW w:w="2459" w:type="pct"/>
            <w:tcBorders>
              <w:top w:val="nil"/>
              <w:left w:val="nil"/>
              <w:bottom w:val="single" w:sz="8" w:space="0" w:color="auto"/>
              <w:right w:val="single" w:sz="8" w:space="0" w:color="auto"/>
            </w:tcBorders>
            <w:tcMar>
              <w:top w:w="0" w:type="dxa"/>
              <w:left w:w="108" w:type="dxa"/>
              <w:bottom w:w="0" w:type="dxa"/>
              <w:right w:w="108" w:type="dxa"/>
            </w:tcMar>
            <w:hideMark/>
          </w:tcPr>
          <w:p w:rsidR="001F1B37" w:rsidRPr="00114BFE" w:rsidRDefault="001F1B37" w:rsidP="00D25D04">
            <w:pPr>
              <w:spacing w:after="0" w:line="240" w:lineRule="auto"/>
              <w:jc w:val="both"/>
              <w:rPr>
                <w:rFonts w:eastAsia="Calibri" w:cs="Times New Roman"/>
                <w:sz w:val="20"/>
                <w:szCs w:val="20"/>
              </w:rPr>
            </w:pPr>
            <w:r w:rsidRPr="00114BFE">
              <w:rPr>
                <w:rFonts w:eastAsia="Calibri" w:cs="Times New Roman"/>
                <w:sz w:val="20"/>
                <w:szCs w:val="20"/>
              </w:rPr>
              <w:t>22829_job</w:t>
            </w:r>
          </w:p>
        </w:tc>
        <w:tc>
          <w:tcPr>
            <w:tcW w:w="1229" w:type="pct"/>
            <w:tcBorders>
              <w:top w:val="nil"/>
              <w:left w:val="nil"/>
              <w:bottom w:val="single" w:sz="8" w:space="0" w:color="auto"/>
              <w:right w:val="single" w:sz="8" w:space="0" w:color="auto"/>
            </w:tcBorders>
            <w:tcMar>
              <w:top w:w="0" w:type="dxa"/>
              <w:left w:w="108" w:type="dxa"/>
              <w:bottom w:w="0" w:type="dxa"/>
              <w:right w:w="108" w:type="dxa"/>
            </w:tcMar>
            <w:hideMark/>
          </w:tcPr>
          <w:p w:rsidR="001F1B37" w:rsidRPr="00114BFE" w:rsidRDefault="001F1B37" w:rsidP="00D25D04">
            <w:pPr>
              <w:spacing w:after="0" w:line="240" w:lineRule="auto"/>
              <w:jc w:val="both"/>
              <w:rPr>
                <w:rFonts w:eastAsia="Calibri" w:cs="Times New Roman"/>
                <w:sz w:val="20"/>
                <w:szCs w:val="20"/>
              </w:rPr>
            </w:pPr>
            <w:r w:rsidRPr="00114BFE">
              <w:rPr>
                <w:rFonts w:eastAsia="Calibri" w:cs="Times New Roman"/>
                <w:sz w:val="20"/>
                <w:szCs w:val="20"/>
              </w:rPr>
              <w:t xml:space="preserve">subcribable </w:t>
            </w:r>
          </w:p>
        </w:tc>
      </w:tr>
      <w:tr w:rsidR="001F1B37" w:rsidRPr="00114BFE" w:rsidTr="004C21A7">
        <w:tc>
          <w:tcPr>
            <w:tcW w:w="1312"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F1B37" w:rsidRPr="00114BFE" w:rsidRDefault="001F1B37" w:rsidP="00D25D04">
            <w:pPr>
              <w:spacing w:after="0" w:line="240" w:lineRule="auto"/>
              <w:jc w:val="both"/>
              <w:rPr>
                <w:rFonts w:eastAsia="Calibri" w:cs="Times New Roman"/>
                <w:sz w:val="20"/>
                <w:szCs w:val="20"/>
              </w:rPr>
            </w:pPr>
            <w:r w:rsidRPr="00114BFE">
              <w:rPr>
                <w:rFonts w:eastAsia="Calibri" w:cs="Times New Roman"/>
                <w:sz w:val="20"/>
                <w:szCs w:val="20"/>
              </w:rPr>
              <w:t>22017</w:t>
            </w:r>
          </w:p>
        </w:tc>
        <w:tc>
          <w:tcPr>
            <w:tcW w:w="2459" w:type="pct"/>
            <w:tcBorders>
              <w:top w:val="nil"/>
              <w:left w:val="nil"/>
              <w:bottom w:val="single" w:sz="8" w:space="0" w:color="auto"/>
              <w:right w:val="single" w:sz="8" w:space="0" w:color="auto"/>
            </w:tcBorders>
            <w:tcMar>
              <w:top w:w="0" w:type="dxa"/>
              <w:left w:w="108" w:type="dxa"/>
              <w:bottom w:w="0" w:type="dxa"/>
              <w:right w:w="108" w:type="dxa"/>
            </w:tcMar>
            <w:hideMark/>
          </w:tcPr>
          <w:p w:rsidR="001F1B37" w:rsidRPr="00114BFE" w:rsidRDefault="001F1B37" w:rsidP="00D25D04">
            <w:pPr>
              <w:spacing w:after="0" w:line="240" w:lineRule="auto"/>
              <w:jc w:val="both"/>
              <w:rPr>
                <w:rFonts w:eastAsia="Calibri" w:cs="Times New Roman"/>
                <w:sz w:val="20"/>
                <w:szCs w:val="20"/>
              </w:rPr>
            </w:pPr>
            <w:r w:rsidRPr="00114BFE">
              <w:rPr>
                <w:rFonts w:eastAsia="Calibri" w:cs="Times New Roman"/>
                <w:sz w:val="20"/>
                <w:szCs w:val="20"/>
              </w:rPr>
              <w:t>Service deleted</w:t>
            </w:r>
          </w:p>
        </w:tc>
        <w:tc>
          <w:tcPr>
            <w:tcW w:w="1229" w:type="pct"/>
            <w:tcBorders>
              <w:top w:val="nil"/>
              <w:left w:val="nil"/>
              <w:bottom w:val="single" w:sz="8" w:space="0" w:color="auto"/>
              <w:right w:val="single" w:sz="8" w:space="0" w:color="auto"/>
            </w:tcBorders>
            <w:tcMar>
              <w:top w:w="0" w:type="dxa"/>
              <w:left w:w="108" w:type="dxa"/>
              <w:bottom w:w="0" w:type="dxa"/>
              <w:right w:w="108" w:type="dxa"/>
            </w:tcMar>
          </w:tcPr>
          <w:p w:rsidR="001F1B37" w:rsidRPr="00114BFE" w:rsidRDefault="001F1B37" w:rsidP="00D25D04">
            <w:pPr>
              <w:spacing w:after="0" w:line="240" w:lineRule="auto"/>
              <w:jc w:val="both"/>
              <w:rPr>
                <w:rFonts w:eastAsia="Calibri" w:cs="Times New Roman"/>
                <w:sz w:val="20"/>
                <w:szCs w:val="20"/>
              </w:rPr>
            </w:pPr>
          </w:p>
        </w:tc>
      </w:tr>
      <w:tr w:rsidR="001F1B37" w:rsidRPr="00114BFE" w:rsidTr="004C21A7">
        <w:tc>
          <w:tcPr>
            <w:tcW w:w="1312"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F1B37" w:rsidRPr="00114BFE" w:rsidRDefault="001F1B37" w:rsidP="00D25D04">
            <w:pPr>
              <w:spacing w:after="0" w:line="240" w:lineRule="auto"/>
              <w:jc w:val="both"/>
              <w:rPr>
                <w:rFonts w:eastAsia="Calibri" w:cs="Times New Roman"/>
                <w:sz w:val="20"/>
                <w:szCs w:val="20"/>
              </w:rPr>
            </w:pPr>
            <w:r w:rsidRPr="00114BFE">
              <w:rPr>
                <w:rFonts w:eastAsia="Calibri" w:cs="Times New Roman"/>
                <w:sz w:val="20"/>
                <w:szCs w:val="20"/>
              </w:rPr>
              <w:t>22007</w:t>
            </w:r>
          </w:p>
        </w:tc>
        <w:tc>
          <w:tcPr>
            <w:tcW w:w="2459" w:type="pct"/>
            <w:tcBorders>
              <w:top w:val="nil"/>
              <w:left w:val="nil"/>
              <w:bottom w:val="single" w:sz="8" w:space="0" w:color="auto"/>
              <w:right w:val="single" w:sz="8" w:space="0" w:color="auto"/>
            </w:tcBorders>
            <w:tcMar>
              <w:top w:w="0" w:type="dxa"/>
              <w:left w:w="108" w:type="dxa"/>
              <w:bottom w:w="0" w:type="dxa"/>
              <w:right w:w="108" w:type="dxa"/>
            </w:tcMar>
            <w:hideMark/>
          </w:tcPr>
          <w:p w:rsidR="001F1B37" w:rsidRPr="00114BFE" w:rsidRDefault="001F1B37" w:rsidP="00D25D04">
            <w:pPr>
              <w:spacing w:after="0" w:line="240" w:lineRule="auto"/>
              <w:jc w:val="both"/>
              <w:rPr>
                <w:rFonts w:eastAsia="Calibri" w:cs="Times New Roman"/>
                <w:sz w:val="20"/>
                <w:szCs w:val="20"/>
              </w:rPr>
            </w:pPr>
            <w:r w:rsidRPr="00114BFE">
              <w:rPr>
                <w:rFonts w:eastAsia="Calibri" w:cs="Times New Roman"/>
                <w:sz w:val="20"/>
                <w:szCs w:val="20"/>
              </w:rPr>
              <w:t>Service deleted</w:t>
            </w:r>
          </w:p>
        </w:tc>
        <w:tc>
          <w:tcPr>
            <w:tcW w:w="1229" w:type="pct"/>
            <w:tcBorders>
              <w:top w:val="nil"/>
              <w:left w:val="nil"/>
              <w:bottom w:val="single" w:sz="8" w:space="0" w:color="auto"/>
              <w:right w:val="single" w:sz="8" w:space="0" w:color="auto"/>
            </w:tcBorders>
            <w:tcMar>
              <w:top w:w="0" w:type="dxa"/>
              <w:left w:w="108" w:type="dxa"/>
              <w:bottom w:w="0" w:type="dxa"/>
              <w:right w:w="108" w:type="dxa"/>
            </w:tcMar>
          </w:tcPr>
          <w:p w:rsidR="001F1B37" w:rsidRPr="00114BFE" w:rsidRDefault="001F1B37" w:rsidP="00D25D04">
            <w:pPr>
              <w:spacing w:after="0" w:line="240" w:lineRule="auto"/>
              <w:jc w:val="both"/>
              <w:rPr>
                <w:rFonts w:eastAsia="Calibri" w:cs="Times New Roman"/>
                <w:sz w:val="20"/>
                <w:szCs w:val="20"/>
              </w:rPr>
            </w:pPr>
          </w:p>
        </w:tc>
      </w:tr>
      <w:tr w:rsidR="001F1B37" w:rsidRPr="00114BFE" w:rsidTr="004C21A7">
        <w:tc>
          <w:tcPr>
            <w:tcW w:w="1312"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F1B37" w:rsidRPr="00114BFE" w:rsidRDefault="001F1B37" w:rsidP="00D25D04">
            <w:pPr>
              <w:spacing w:after="0" w:line="240" w:lineRule="auto"/>
              <w:jc w:val="both"/>
              <w:rPr>
                <w:rFonts w:eastAsia="Calibri" w:cs="Times New Roman"/>
                <w:sz w:val="20"/>
                <w:szCs w:val="20"/>
              </w:rPr>
            </w:pPr>
            <w:r w:rsidRPr="00114BFE">
              <w:rPr>
                <w:rFonts w:eastAsia="Calibri" w:cs="Times New Roman"/>
                <w:sz w:val="20"/>
                <w:szCs w:val="20"/>
              </w:rPr>
              <w:t>21500</w:t>
            </w:r>
          </w:p>
        </w:tc>
        <w:tc>
          <w:tcPr>
            <w:tcW w:w="2459" w:type="pct"/>
            <w:tcBorders>
              <w:top w:val="nil"/>
              <w:left w:val="nil"/>
              <w:bottom w:val="single" w:sz="8" w:space="0" w:color="auto"/>
              <w:right w:val="single" w:sz="8" w:space="0" w:color="auto"/>
            </w:tcBorders>
            <w:tcMar>
              <w:top w:w="0" w:type="dxa"/>
              <w:left w:w="108" w:type="dxa"/>
              <w:bottom w:w="0" w:type="dxa"/>
              <w:right w:w="108" w:type="dxa"/>
            </w:tcMar>
            <w:hideMark/>
          </w:tcPr>
          <w:p w:rsidR="001F1B37" w:rsidRPr="00114BFE" w:rsidRDefault="001F1B37" w:rsidP="00D25D04">
            <w:pPr>
              <w:spacing w:after="0" w:line="240" w:lineRule="auto"/>
              <w:jc w:val="both"/>
              <w:rPr>
                <w:rFonts w:eastAsia="Calibri" w:cs="Times New Roman"/>
                <w:sz w:val="20"/>
                <w:szCs w:val="20"/>
              </w:rPr>
            </w:pPr>
            <w:r w:rsidRPr="00114BFE">
              <w:rPr>
                <w:rFonts w:eastAsia="Calibri" w:cs="Times New Roman"/>
                <w:sz w:val="20"/>
                <w:szCs w:val="20"/>
              </w:rPr>
              <w:t>21500_inspirational</w:t>
            </w:r>
          </w:p>
        </w:tc>
        <w:tc>
          <w:tcPr>
            <w:tcW w:w="1229" w:type="pct"/>
            <w:tcBorders>
              <w:top w:val="nil"/>
              <w:left w:val="nil"/>
              <w:bottom w:val="single" w:sz="8" w:space="0" w:color="auto"/>
              <w:right w:val="single" w:sz="8" w:space="0" w:color="auto"/>
            </w:tcBorders>
            <w:tcMar>
              <w:top w:w="0" w:type="dxa"/>
              <w:left w:w="108" w:type="dxa"/>
              <w:bottom w:w="0" w:type="dxa"/>
              <w:right w:w="108" w:type="dxa"/>
            </w:tcMar>
            <w:hideMark/>
          </w:tcPr>
          <w:p w:rsidR="001F1B37" w:rsidRPr="00114BFE" w:rsidRDefault="001F1B37" w:rsidP="00D25D04">
            <w:pPr>
              <w:spacing w:after="0" w:line="240" w:lineRule="auto"/>
              <w:jc w:val="both"/>
              <w:rPr>
                <w:rFonts w:eastAsia="Calibri" w:cs="Times New Roman"/>
                <w:sz w:val="20"/>
                <w:szCs w:val="20"/>
              </w:rPr>
            </w:pPr>
            <w:r w:rsidRPr="00114BFE">
              <w:rPr>
                <w:rFonts w:eastAsia="Calibri" w:cs="Times New Roman"/>
                <w:sz w:val="20"/>
                <w:szCs w:val="20"/>
              </w:rPr>
              <w:t xml:space="preserve">subcribable </w:t>
            </w:r>
          </w:p>
        </w:tc>
      </w:tr>
      <w:tr w:rsidR="001F1B37" w:rsidRPr="00114BFE" w:rsidTr="004C21A7">
        <w:tc>
          <w:tcPr>
            <w:tcW w:w="1312"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F1B37" w:rsidRPr="00114BFE" w:rsidRDefault="001F1B37" w:rsidP="00D25D04">
            <w:pPr>
              <w:spacing w:after="0" w:line="240" w:lineRule="auto"/>
              <w:jc w:val="both"/>
              <w:rPr>
                <w:rFonts w:eastAsia="Calibri" w:cs="Times New Roman"/>
                <w:sz w:val="20"/>
                <w:szCs w:val="20"/>
              </w:rPr>
            </w:pPr>
            <w:r w:rsidRPr="00114BFE">
              <w:rPr>
                <w:rFonts w:eastAsia="Calibri" w:cs="Times New Roman"/>
                <w:sz w:val="20"/>
                <w:szCs w:val="20"/>
              </w:rPr>
              <w:t>22829</w:t>
            </w:r>
          </w:p>
        </w:tc>
        <w:tc>
          <w:tcPr>
            <w:tcW w:w="2459" w:type="pct"/>
            <w:tcBorders>
              <w:top w:val="nil"/>
              <w:left w:val="nil"/>
              <w:bottom w:val="single" w:sz="8" w:space="0" w:color="auto"/>
              <w:right w:val="single" w:sz="8" w:space="0" w:color="auto"/>
            </w:tcBorders>
            <w:tcMar>
              <w:top w:w="0" w:type="dxa"/>
              <w:left w:w="108" w:type="dxa"/>
              <w:bottom w:w="0" w:type="dxa"/>
              <w:right w:w="108" w:type="dxa"/>
            </w:tcMar>
            <w:hideMark/>
          </w:tcPr>
          <w:p w:rsidR="001F1B37" w:rsidRPr="00114BFE" w:rsidRDefault="001F1B37" w:rsidP="00D25D04">
            <w:pPr>
              <w:spacing w:after="0" w:line="240" w:lineRule="auto"/>
              <w:jc w:val="both"/>
              <w:rPr>
                <w:rFonts w:eastAsia="Calibri" w:cs="Times New Roman"/>
                <w:sz w:val="20"/>
                <w:szCs w:val="20"/>
              </w:rPr>
            </w:pPr>
            <w:r w:rsidRPr="00114BFE">
              <w:rPr>
                <w:rFonts w:eastAsia="Calibri" w:cs="Times New Roman"/>
                <w:sz w:val="20"/>
                <w:szCs w:val="20"/>
              </w:rPr>
              <w:t>22829_job</w:t>
            </w:r>
          </w:p>
        </w:tc>
        <w:tc>
          <w:tcPr>
            <w:tcW w:w="1229" w:type="pct"/>
            <w:tcBorders>
              <w:top w:val="nil"/>
              <w:left w:val="nil"/>
              <w:bottom w:val="single" w:sz="8" w:space="0" w:color="auto"/>
              <w:right w:val="single" w:sz="8" w:space="0" w:color="auto"/>
            </w:tcBorders>
            <w:tcMar>
              <w:top w:w="0" w:type="dxa"/>
              <w:left w:w="108" w:type="dxa"/>
              <w:bottom w:w="0" w:type="dxa"/>
              <w:right w:w="108" w:type="dxa"/>
            </w:tcMar>
            <w:hideMark/>
          </w:tcPr>
          <w:p w:rsidR="001F1B37" w:rsidRPr="00114BFE" w:rsidRDefault="001F1B37" w:rsidP="00D25D04">
            <w:pPr>
              <w:spacing w:after="0" w:line="240" w:lineRule="auto"/>
              <w:jc w:val="both"/>
              <w:rPr>
                <w:rFonts w:eastAsia="Calibri" w:cs="Times New Roman"/>
                <w:sz w:val="20"/>
                <w:szCs w:val="20"/>
              </w:rPr>
            </w:pPr>
            <w:r w:rsidRPr="00114BFE">
              <w:rPr>
                <w:rFonts w:eastAsia="Calibri" w:cs="Times New Roman"/>
                <w:sz w:val="20"/>
                <w:szCs w:val="20"/>
              </w:rPr>
              <w:t xml:space="preserve">subcribable </w:t>
            </w:r>
          </w:p>
        </w:tc>
      </w:tr>
      <w:tr w:rsidR="001F1B37" w:rsidRPr="00114BFE" w:rsidTr="004C21A7">
        <w:tc>
          <w:tcPr>
            <w:tcW w:w="1312"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F1B37" w:rsidRPr="00114BFE" w:rsidRDefault="001F1B37" w:rsidP="00D25D04">
            <w:pPr>
              <w:spacing w:after="0" w:line="240" w:lineRule="auto"/>
              <w:jc w:val="both"/>
              <w:rPr>
                <w:rFonts w:eastAsia="Calibri" w:cs="Times New Roman"/>
                <w:sz w:val="20"/>
                <w:szCs w:val="20"/>
              </w:rPr>
            </w:pPr>
            <w:r w:rsidRPr="00114BFE">
              <w:rPr>
                <w:rFonts w:eastAsia="Calibri" w:cs="Times New Roman"/>
                <w:sz w:val="20"/>
                <w:szCs w:val="20"/>
              </w:rPr>
              <w:t>22998</w:t>
            </w:r>
          </w:p>
        </w:tc>
        <w:tc>
          <w:tcPr>
            <w:tcW w:w="2459" w:type="pct"/>
            <w:tcBorders>
              <w:top w:val="nil"/>
              <w:left w:val="nil"/>
              <w:bottom w:val="single" w:sz="8" w:space="0" w:color="auto"/>
              <w:right w:val="single" w:sz="8" w:space="0" w:color="auto"/>
            </w:tcBorders>
            <w:tcMar>
              <w:top w:w="0" w:type="dxa"/>
              <w:left w:w="108" w:type="dxa"/>
              <w:bottom w:w="0" w:type="dxa"/>
              <w:right w:w="108" w:type="dxa"/>
            </w:tcMar>
            <w:hideMark/>
          </w:tcPr>
          <w:p w:rsidR="001F1B37" w:rsidRPr="00114BFE" w:rsidRDefault="001F1B37" w:rsidP="00D25D04">
            <w:pPr>
              <w:spacing w:after="0" w:line="240" w:lineRule="auto"/>
              <w:jc w:val="both"/>
              <w:rPr>
                <w:rFonts w:eastAsia="Calibri" w:cs="Times New Roman"/>
                <w:sz w:val="20"/>
                <w:szCs w:val="20"/>
              </w:rPr>
            </w:pPr>
            <w:r w:rsidRPr="00114BFE">
              <w:rPr>
                <w:rFonts w:eastAsia="Calibri" w:cs="Times New Roman"/>
                <w:sz w:val="20"/>
                <w:szCs w:val="20"/>
              </w:rPr>
              <w:t>22998_inspiration</w:t>
            </w:r>
          </w:p>
        </w:tc>
        <w:tc>
          <w:tcPr>
            <w:tcW w:w="1229" w:type="pct"/>
            <w:tcBorders>
              <w:top w:val="nil"/>
              <w:left w:val="nil"/>
              <w:bottom w:val="single" w:sz="8" w:space="0" w:color="auto"/>
              <w:right w:val="single" w:sz="8" w:space="0" w:color="auto"/>
            </w:tcBorders>
            <w:tcMar>
              <w:top w:w="0" w:type="dxa"/>
              <w:left w:w="108" w:type="dxa"/>
              <w:bottom w:w="0" w:type="dxa"/>
              <w:right w:w="108" w:type="dxa"/>
            </w:tcMar>
            <w:hideMark/>
          </w:tcPr>
          <w:p w:rsidR="001F1B37" w:rsidRPr="00114BFE" w:rsidRDefault="001F1B37" w:rsidP="00D25D04">
            <w:pPr>
              <w:spacing w:after="0" w:line="240" w:lineRule="auto"/>
              <w:jc w:val="both"/>
              <w:rPr>
                <w:rFonts w:eastAsia="Calibri" w:cs="Times New Roman"/>
                <w:sz w:val="20"/>
                <w:szCs w:val="20"/>
              </w:rPr>
            </w:pPr>
            <w:r w:rsidRPr="00114BFE">
              <w:rPr>
                <w:rFonts w:eastAsia="Calibri" w:cs="Times New Roman"/>
                <w:sz w:val="20"/>
                <w:szCs w:val="20"/>
              </w:rPr>
              <w:t xml:space="preserve">subcribable </w:t>
            </w:r>
          </w:p>
        </w:tc>
      </w:tr>
      <w:tr w:rsidR="001F1B37" w:rsidRPr="00114BFE" w:rsidTr="004C21A7">
        <w:tc>
          <w:tcPr>
            <w:tcW w:w="1312"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F1B37" w:rsidRPr="00114BFE" w:rsidRDefault="001F1B37" w:rsidP="00D25D04">
            <w:pPr>
              <w:spacing w:after="0" w:line="240" w:lineRule="auto"/>
              <w:jc w:val="both"/>
              <w:rPr>
                <w:rFonts w:eastAsia="Calibri" w:cs="Times New Roman"/>
                <w:sz w:val="20"/>
                <w:szCs w:val="20"/>
              </w:rPr>
            </w:pPr>
            <w:r w:rsidRPr="00114BFE">
              <w:rPr>
                <w:rFonts w:eastAsia="Calibri" w:cs="Times New Roman"/>
                <w:sz w:val="20"/>
                <w:szCs w:val="20"/>
              </w:rPr>
              <w:t>22125</w:t>
            </w:r>
          </w:p>
        </w:tc>
        <w:tc>
          <w:tcPr>
            <w:tcW w:w="2459" w:type="pct"/>
            <w:tcBorders>
              <w:top w:val="nil"/>
              <w:left w:val="nil"/>
              <w:bottom w:val="single" w:sz="8" w:space="0" w:color="auto"/>
              <w:right w:val="single" w:sz="8" w:space="0" w:color="auto"/>
            </w:tcBorders>
            <w:tcMar>
              <w:top w:w="0" w:type="dxa"/>
              <w:left w:w="108" w:type="dxa"/>
              <w:bottom w:w="0" w:type="dxa"/>
              <w:right w:w="108" w:type="dxa"/>
            </w:tcMar>
            <w:hideMark/>
          </w:tcPr>
          <w:p w:rsidR="001F1B37" w:rsidRPr="00114BFE" w:rsidRDefault="001F1B37" w:rsidP="00D25D04">
            <w:pPr>
              <w:spacing w:after="0" w:line="240" w:lineRule="auto"/>
              <w:jc w:val="both"/>
              <w:rPr>
                <w:rFonts w:eastAsia="Calibri" w:cs="Times New Roman"/>
                <w:sz w:val="20"/>
                <w:szCs w:val="20"/>
              </w:rPr>
            </w:pPr>
            <w:r w:rsidRPr="00114BFE">
              <w:rPr>
                <w:rFonts w:eastAsia="Calibri" w:cs="Times New Roman"/>
                <w:sz w:val="20"/>
                <w:szCs w:val="20"/>
              </w:rPr>
              <w:t>22125_bishop</w:t>
            </w:r>
          </w:p>
        </w:tc>
        <w:tc>
          <w:tcPr>
            <w:tcW w:w="1229" w:type="pct"/>
            <w:tcBorders>
              <w:top w:val="nil"/>
              <w:left w:val="nil"/>
              <w:bottom w:val="single" w:sz="8" w:space="0" w:color="auto"/>
              <w:right w:val="single" w:sz="8" w:space="0" w:color="auto"/>
            </w:tcBorders>
            <w:tcMar>
              <w:top w:w="0" w:type="dxa"/>
              <w:left w:w="108" w:type="dxa"/>
              <w:bottom w:w="0" w:type="dxa"/>
              <w:right w:w="108" w:type="dxa"/>
            </w:tcMar>
            <w:hideMark/>
          </w:tcPr>
          <w:p w:rsidR="001F1B37" w:rsidRPr="00114BFE" w:rsidRDefault="001F1B37" w:rsidP="00D25D04">
            <w:pPr>
              <w:spacing w:after="0" w:line="240" w:lineRule="auto"/>
              <w:jc w:val="both"/>
              <w:rPr>
                <w:rFonts w:eastAsia="Calibri" w:cs="Times New Roman"/>
                <w:sz w:val="20"/>
                <w:szCs w:val="20"/>
              </w:rPr>
            </w:pPr>
            <w:r w:rsidRPr="00114BFE">
              <w:rPr>
                <w:rFonts w:eastAsia="Calibri" w:cs="Times New Roman"/>
                <w:sz w:val="20"/>
                <w:szCs w:val="20"/>
              </w:rPr>
              <w:t xml:space="preserve">subcribable </w:t>
            </w:r>
          </w:p>
        </w:tc>
      </w:tr>
      <w:tr w:rsidR="001F1B37" w:rsidRPr="00114BFE" w:rsidTr="004C21A7">
        <w:tc>
          <w:tcPr>
            <w:tcW w:w="1312"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F1B37" w:rsidRPr="00114BFE" w:rsidRDefault="001F1B37" w:rsidP="00D25D04">
            <w:pPr>
              <w:spacing w:after="0" w:line="240" w:lineRule="auto"/>
              <w:jc w:val="both"/>
              <w:rPr>
                <w:rFonts w:eastAsia="Calibri" w:cs="Times New Roman"/>
                <w:sz w:val="20"/>
                <w:szCs w:val="20"/>
              </w:rPr>
            </w:pPr>
            <w:r w:rsidRPr="00114BFE">
              <w:rPr>
                <w:rFonts w:eastAsia="Calibri" w:cs="Times New Roman"/>
                <w:sz w:val="20"/>
                <w:szCs w:val="20"/>
              </w:rPr>
              <w:t>22014</w:t>
            </w:r>
          </w:p>
        </w:tc>
        <w:tc>
          <w:tcPr>
            <w:tcW w:w="2459" w:type="pct"/>
            <w:tcBorders>
              <w:top w:val="nil"/>
              <w:left w:val="nil"/>
              <w:bottom w:val="single" w:sz="8" w:space="0" w:color="auto"/>
              <w:right w:val="single" w:sz="8" w:space="0" w:color="auto"/>
            </w:tcBorders>
            <w:tcMar>
              <w:top w:w="0" w:type="dxa"/>
              <w:left w:w="108" w:type="dxa"/>
              <w:bottom w:w="0" w:type="dxa"/>
              <w:right w:w="108" w:type="dxa"/>
            </w:tcMar>
            <w:hideMark/>
          </w:tcPr>
          <w:p w:rsidR="001F1B37" w:rsidRPr="00114BFE" w:rsidRDefault="001F1B37" w:rsidP="00D25D04">
            <w:pPr>
              <w:spacing w:after="0" w:line="240" w:lineRule="auto"/>
              <w:jc w:val="both"/>
              <w:rPr>
                <w:rFonts w:eastAsia="Calibri" w:cs="Times New Roman"/>
                <w:sz w:val="20"/>
                <w:szCs w:val="20"/>
              </w:rPr>
            </w:pPr>
            <w:r w:rsidRPr="00114BFE">
              <w:rPr>
                <w:rFonts w:eastAsia="Calibri" w:cs="Times New Roman"/>
                <w:sz w:val="20"/>
                <w:szCs w:val="20"/>
              </w:rPr>
              <w:t>22014_updates</w:t>
            </w:r>
          </w:p>
        </w:tc>
        <w:tc>
          <w:tcPr>
            <w:tcW w:w="1229" w:type="pct"/>
            <w:tcBorders>
              <w:top w:val="nil"/>
              <w:left w:val="nil"/>
              <w:bottom w:val="single" w:sz="8" w:space="0" w:color="auto"/>
              <w:right w:val="single" w:sz="8" w:space="0" w:color="auto"/>
            </w:tcBorders>
            <w:tcMar>
              <w:top w:w="0" w:type="dxa"/>
              <w:left w:w="108" w:type="dxa"/>
              <w:bottom w:w="0" w:type="dxa"/>
              <w:right w:w="108" w:type="dxa"/>
            </w:tcMar>
            <w:hideMark/>
          </w:tcPr>
          <w:p w:rsidR="001F1B37" w:rsidRPr="00114BFE" w:rsidRDefault="001F1B37" w:rsidP="00D25D04">
            <w:pPr>
              <w:spacing w:after="0" w:line="240" w:lineRule="auto"/>
              <w:jc w:val="both"/>
              <w:rPr>
                <w:rFonts w:eastAsia="Calibri" w:cs="Times New Roman"/>
                <w:sz w:val="20"/>
                <w:szCs w:val="20"/>
              </w:rPr>
            </w:pPr>
            <w:r w:rsidRPr="00114BFE">
              <w:rPr>
                <w:rFonts w:eastAsia="Calibri" w:cs="Times New Roman"/>
                <w:sz w:val="20"/>
                <w:szCs w:val="20"/>
              </w:rPr>
              <w:t xml:space="preserve">subcribable </w:t>
            </w:r>
          </w:p>
        </w:tc>
      </w:tr>
      <w:tr w:rsidR="001F1B37" w:rsidRPr="00114BFE" w:rsidTr="004C21A7">
        <w:tc>
          <w:tcPr>
            <w:tcW w:w="1312"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1F1B37" w:rsidRPr="00114BFE" w:rsidRDefault="001F1B37" w:rsidP="00D25D04">
            <w:pPr>
              <w:spacing w:after="0" w:line="240" w:lineRule="auto"/>
              <w:jc w:val="both"/>
              <w:rPr>
                <w:rFonts w:eastAsia="Calibri" w:cs="Times New Roman"/>
                <w:sz w:val="20"/>
                <w:szCs w:val="20"/>
              </w:rPr>
            </w:pPr>
          </w:p>
        </w:tc>
        <w:tc>
          <w:tcPr>
            <w:tcW w:w="2459" w:type="pct"/>
            <w:tcBorders>
              <w:top w:val="nil"/>
              <w:left w:val="nil"/>
              <w:bottom w:val="single" w:sz="8" w:space="0" w:color="auto"/>
              <w:right w:val="single" w:sz="8" w:space="0" w:color="auto"/>
            </w:tcBorders>
            <w:tcMar>
              <w:top w:w="0" w:type="dxa"/>
              <w:left w:w="108" w:type="dxa"/>
              <w:bottom w:w="0" w:type="dxa"/>
              <w:right w:w="108" w:type="dxa"/>
            </w:tcMar>
            <w:hideMark/>
          </w:tcPr>
          <w:p w:rsidR="001F1B37" w:rsidRPr="00114BFE" w:rsidRDefault="001F1B37" w:rsidP="00D25D04">
            <w:pPr>
              <w:spacing w:after="0" w:line="240" w:lineRule="auto"/>
              <w:jc w:val="both"/>
              <w:rPr>
                <w:rFonts w:eastAsia="Calibri" w:cs="Times New Roman"/>
                <w:sz w:val="20"/>
                <w:szCs w:val="20"/>
              </w:rPr>
            </w:pPr>
            <w:r w:rsidRPr="00114BFE">
              <w:rPr>
                <w:rFonts w:eastAsia="Calibri" w:cs="Times New Roman"/>
                <w:sz w:val="20"/>
                <w:szCs w:val="20"/>
              </w:rPr>
              <w:t>22014_iownthiscity</w:t>
            </w:r>
          </w:p>
        </w:tc>
        <w:tc>
          <w:tcPr>
            <w:tcW w:w="1229" w:type="pct"/>
            <w:tcBorders>
              <w:top w:val="nil"/>
              <w:left w:val="nil"/>
              <w:bottom w:val="single" w:sz="8" w:space="0" w:color="auto"/>
              <w:right w:val="single" w:sz="8" w:space="0" w:color="auto"/>
            </w:tcBorders>
            <w:tcMar>
              <w:top w:w="0" w:type="dxa"/>
              <w:left w:w="108" w:type="dxa"/>
              <w:bottom w:w="0" w:type="dxa"/>
              <w:right w:w="108" w:type="dxa"/>
            </w:tcMar>
            <w:hideMark/>
          </w:tcPr>
          <w:p w:rsidR="001F1B37" w:rsidRPr="00114BFE" w:rsidRDefault="001F1B37" w:rsidP="00D25D04">
            <w:pPr>
              <w:spacing w:after="0" w:line="240" w:lineRule="auto"/>
              <w:jc w:val="both"/>
              <w:rPr>
                <w:rFonts w:eastAsia="Calibri" w:cs="Times New Roman"/>
                <w:sz w:val="20"/>
                <w:szCs w:val="20"/>
              </w:rPr>
            </w:pPr>
            <w:r w:rsidRPr="00114BFE">
              <w:rPr>
                <w:rFonts w:eastAsia="Calibri" w:cs="Times New Roman"/>
                <w:sz w:val="20"/>
                <w:szCs w:val="20"/>
              </w:rPr>
              <w:t>no product</w:t>
            </w:r>
          </w:p>
        </w:tc>
      </w:tr>
      <w:tr w:rsidR="001F1B37" w:rsidRPr="00114BFE" w:rsidTr="004C21A7">
        <w:tc>
          <w:tcPr>
            <w:tcW w:w="1312"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F1B37" w:rsidRPr="00114BFE" w:rsidRDefault="001F1B37" w:rsidP="00D25D04">
            <w:pPr>
              <w:spacing w:after="0" w:line="240" w:lineRule="auto"/>
              <w:jc w:val="both"/>
              <w:rPr>
                <w:rFonts w:eastAsia="Calibri" w:cs="Times New Roman"/>
                <w:sz w:val="20"/>
                <w:szCs w:val="20"/>
              </w:rPr>
            </w:pPr>
            <w:r w:rsidRPr="00114BFE">
              <w:rPr>
                <w:rFonts w:eastAsia="Calibri" w:cs="Times New Roman"/>
                <w:sz w:val="20"/>
                <w:szCs w:val="20"/>
              </w:rPr>
              <w:t>22339</w:t>
            </w:r>
          </w:p>
        </w:tc>
        <w:tc>
          <w:tcPr>
            <w:tcW w:w="2459" w:type="pct"/>
            <w:tcBorders>
              <w:top w:val="nil"/>
              <w:left w:val="nil"/>
              <w:bottom w:val="single" w:sz="8" w:space="0" w:color="auto"/>
              <w:right w:val="single" w:sz="8" w:space="0" w:color="auto"/>
            </w:tcBorders>
            <w:tcMar>
              <w:top w:w="0" w:type="dxa"/>
              <w:left w:w="108" w:type="dxa"/>
              <w:bottom w:w="0" w:type="dxa"/>
              <w:right w:w="108" w:type="dxa"/>
            </w:tcMar>
            <w:hideMark/>
          </w:tcPr>
          <w:p w:rsidR="001F1B37" w:rsidRPr="00114BFE" w:rsidRDefault="001F1B37" w:rsidP="00D25D04">
            <w:pPr>
              <w:spacing w:after="0" w:line="240" w:lineRule="auto"/>
              <w:jc w:val="both"/>
              <w:rPr>
                <w:rFonts w:eastAsia="Calibri" w:cs="Times New Roman"/>
                <w:sz w:val="20"/>
                <w:szCs w:val="20"/>
              </w:rPr>
            </w:pPr>
            <w:r w:rsidRPr="00114BFE">
              <w:rPr>
                <w:rFonts w:eastAsia="Calibri" w:cs="Times New Roman"/>
                <w:sz w:val="20"/>
                <w:szCs w:val="20"/>
              </w:rPr>
              <w:t>22339_love</w:t>
            </w:r>
          </w:p>
        </w:tc>
        <w:tc>
          <w:tcPr>
            <w:tcW w:w="1229" w:type="pct"/>
            <w:tcBorders>
              <w:top w:val="nil"/>
              <w:left w:val="nil"/>
              <w:bottom w:val="single" w:sz="8" w:space="0" w:color="auto"/>
              <w:right w:val="single" w:sz="8" w:space="0" w:color="auto"/>
            </w:tcBorders>
            <w:tcMar>
              <w:top w:w="0" w:type="dxa"/>
              <w:left w:w="108" w:type="dxa"/>
              <w:bottom w:w="0" w:type="dxa"/>
              <w:right w:w="108" w:type="dxa"/>
            </w:tcMar>
            <w:hideMark/>
          </w:tcPr>
          <w:p w:rsidR="001F1B37" w:rsidRPr="00114BFE" w:rsidRDefault="001F1B37" w:rsidP="00D25D04">
            <w:pPr>
              <w:spacing w:after="0" w:line="240" w:lineRule="auto"/>
              <w:jc w:val="both"/>
              <w:rPr>
                <w:rFonts w:eastAsia="Calibri" w:cs="Times New Roman"/>
                <w:sz w:val="20"/>
                <w:szCs w:val="20"/>
              </w:rPr>
            </w:pPr>
            <w:r w:rsidRPr="00114BFE">
              <w:rPr>
                <w:rFonts w:eastAsia="Calibri" w:cs="Times New Roman"/>
                <w:sz w:val="20"/>
                <w:szCs w:val="20"/>
              </w:rPr>
              <w:t xml:space="preserve">subcribable </w:t>
            </w:r>
          </w:p>
        </w:tc>
      </w:tr>
      <w:tr w:rsidR="001F1B37" w:rsidRPr="00114BFE" w:rsidTr="004C21A7">
        <w:tc>
          <w:tcPr>
            <w:tcW w:w="1312"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1F1B37" w:rsidRPr="00114BFE" w:rsidRDefault="001F1B37" w:rsidP="00D25D04">
            <w:pPr>
              <w:spacing w:after="0" w:line="240" w:lineRule="auto"/>
              <w:jc w:val="both"/>
              <w:rPr>
                <w:rFonts w:eastAsia="Calibri" w:cs="Times New Roman"/>
                <w:sz w:val="20"/>
                <w:szCs w:val="20"/>
              </w:rPr>
            </w:pPr>
          </w:p>
        </w:tc>
        <w:tc>
          <w:tcPr>
            <w:tcW w:w="2459" w:type="pct"/>
            <w:tcBorders>
              <w:top w:val="nil"/>
              <w:left w:val="nil"/>
              <w:bottom w:val="single" w:sz="8" w:space="0" w:color="auto"/>
              <w:right w:val="single" w:sz="8" w:space="0" w:color="auto"/>
            </w:tcBorders>
            <w:tcMar>
              <w:top w:w="0" w:type="dxa"/>
              <w:left w:w="108" w:type="dxa"/>
              <w:bottom w:w="0" w:type="dxa"/>
              <w:right w:w="108" w:type="dxa"/>
            </w:tcMar>
            <w:hideMark/>
          </w:tcPr>
          <w:p w:rsidR="001F1B37" w:rsidRPr="00114BFE" w:rsidRDefault="001F1B37" w:rsidP="00D25D04">
            <w:pPr>
              <w:spacing w:after="0" w:line="240" w:lineRule="auto"/>
              <w:jc w:val="both"/>
              <w:rPr>
                <w:rFonts w:eastAsia="Calibri" w:cs="Times New Roman"/>
                <w:sz w:val="20"/>
                <w:szCs w:val="20"/>
              </w:rPr>
            </w:pPr>
            <w:r w:rsidRPr="00114BFE">
              <w:rPr>
                <w:rFonts w:eastAsia="Calibri" w:cs="Times New Roman"/>
                <w:sz w:val="20"/>
                <w:szCs w:val="20"/>
              </w:rPr>
              <w:t>22339_kazi</w:t>
            </w:r>
          </w:p>
        </w:tc>
        <w:tc>
          <w:tcPr>
            <w:tcW w:w="1229" w:type="pct"/>
            <w:tcBorders>
              <w:top w:val="nil"/>
              <w:left w:val="nil"/>
              <w:bottom w:val="single" w:sz="8" w:space="0" w:color="auto"/>
              <w:right w:val="single" w:sz="8" w:space="0" w:color="auto"/>
            </w:tcBorders>
            <w:tcMar>
              <w:top w:w="0" w:type="dxa"/>
              <w:left w:w="108" w:type="dxa"/>
              <w:bottom w:w="0" w:type="dxa"/>
              <w:right w:w="108" w:type="dxa"/>
            </w:tcMar>
            <w:hideMark/>
          </w:tcPr>
          <w:p w:rsidR="001F1B37" w:rsidRPr="00114BFE" w:rsidRDefault="001F1B37" w:rsidP="00D25D04">
            <w:pPr>
              <w:spacing w:after="0" w:line="240" w:lineRule="auto"/>
              <w:jc w:val="both"/>
              <w:rPr>
                <w:rFonts w:eastAsia="Calibri" w:cs="Times New Roman"/>
                <w:sz w:val="20"/>
                <w:szCs w:val="20"/>
              </w:rPr>
            </w:pPr>
            <w:r w:rsidRPr="00114BFE">
              <w:rPr>
                <w:rFonts w:eastAsia="Calibri" w:cs="Times New Roman"/>
                <w:sz w:val="20"/>
                <w:szCs w:val="20"/>
              </w:rPr>
              <w:t xml:space="preserve">subcribable </w:t>
            </w:r>
          </w:p>
        </w:tc>
      </w:tr>
      <w:tr w:rsidR="001F1B37" w:rsidRPr="00114BFE" w:rsidTr="004C21A7">
        <w:tc>
          <w:tcPr>
            <w:tcW w:w="1312"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1F1B37" w:rsidRPr="00114BFE" w:rsidRDefault="001F1B37" w:rsidP="00D25D04">
            <w:pPr>
              <w:spacing w:after="0" w:line="240" w:lineRule="auto"/>
              <w:jc w:val="both"/>
              <w:rPr>
                <w:rFonts w:eastAsia="Calibri" w:cs="Times New Roman"/>
                <w:sz w:val="20"/>
                <w:szCs w:val="20"/>
              </w:rPr>
            </w:pPr>
          </w:p>
        </w:tc>
        <w:tc>
          <w:tcPr>
            <w:tcW w:w="2459" w:type="pct"/>
            <w:tcBorders>
              <w:top w:val="nil"/>
              <w:left w:val="nil"/>
              <w:bottom w:val="single" w:sz="8" w:space="0" w:color="auto"/>
              <w:right w:val="single" w:sz="8" w:space="0" w:color="auto"/>
            </w:tcBorders>
            <w:tcMar>
              <w:top w:w="0" w:type="dxa"/>
              <w:left w:w="108" w:type="dxa"/>
              <w:bottom w:w="0" w:type="dxa"/>
              <w:right w:w="108" w:type="dxa"/>
            </w:tcMar>
            <w:hideMark/>
          </w:tcPr>
          <w:p w:rsidR="001F1B37" w:rsidRPr="00114BFE" w:rsidRDefault="001F1B37" w:rsidP="00D25D04">
            <w:pPr>
              <w:spacing w:after="0" w:line="240" w:lineRule="auto"/>
              <w:jc w:val="both"/>
              <w:rPr>
                <w:rFonts w:eastAsia="Calibri" w:cs="Times New Roman"/>
                <w:sz w:val="20"/>
                <w:szCs w:val="20"/>
              </w:rPr>
            </w:pPr>
            <w:r w:rsidRPr="00114BFE">
              <w:rPr>
                <w:rFonts w:eastAsia="Calibri" w:cs="Times New Roman"/>
                <w:sz w:val="20"/>
                <w:szCs w:val="20"/>
              </w:rPr>
              <w:t>22339_newsupdates</w:t>
            </w:r>
          </w:p>
        </w:tc>
        <w:tc>
          <w:tcPr>
            <w:tcW w:w="1229" w:type="pct"/>
            <w:tcBorders>
              <w:top w:val="nil"/>
              <w:left w:val="nil"/>
              <w:bottom w:val="single" w:sz="8" w:space="0" w:color="auto"/>
              <w:right w:val="single" w:sz="8" w:space="0" w:color="auto"/>
            </w:tcBorders>
            <w:tcMar>
              <w:top w:w="0" w:type="dxa"/>
              <w:left w:w="108" w:type="dxa"/>
              <w:bottom w:w="0" w:type="dxa"/>
              <w:right w:w="108" w:type="dxa"/>
            </w:tcMar>
            <w:hideMark/>
          </w:tcPr>
          <w:p w:rsidR="001F1B37" w:rsidRPr="00114BFE" w:rsidRDefault="001F1B37" w:rsidP="00D25D04">
            <w:pPr>
              <w:spacing w:after="0" w:line="240" w:lineRule="auto"/>
              <w:jc w:val="both"/>
              <w:rPr>
                <w:rFonts w:eastAsia="Calibri" w:cs="Times New Roman"/>
                <w:sz w:val="20"/>
                <w:szCs w:val="20"/>
              </w:rPr>
            </w:pPr>
            <w:r w:rsidRPr="00114BFE">
              <w:rPr>
                <w:rFonts w:eastAsia="Calibri" w:cs="Times New Roman"/>
                <w:sz w:val="20"/>
                <w:szCs w:val="20"/>
              </w:rPr>
              <w:t xml:space="preserve">subcribable </w:t>
            </w:r>
          </w:p>
        </w:tc>
      </w:tr>
      <w:tr w:rsidR="001F1B37" w:rsidRPr="00114BFE" w:rsidTr="004C21A7">
        <w:tc>
          <w:tcPr>
            <w:tcW w:w="1312"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F1B37" w:rsidRPr="00114BFE" w:rsidRDefault="001F1B37" w:rsidP="00D25D04">
            <w:pPr>
              <w:spacing w:after="0" w:line="240" w:lineRule="auto"/>
              <w:jc w:val="both"/>
              <w:rPr>
                <w:rFonts w:eastAsia="Calibri" w:cs="Times New Roman"/>
                <w:sz w:val="20"/>
                <w:szCs w:val="20"/>
              </w:rPr>
            </w:pPr>
            <w:r w:rsidRPr="00114BFE">
              <w:rPr>
                <w:rFonts w:eastAsia="Calibri" w:cs="Times New Roman"/>
                <w:sz w:val="20"/>
                <w:szCs w:val="20"/>
              </w:rPr>
              <w:t>22004</w:t>
            </w:r>
          </w:p>
        </w:tc>
        <w:tc>
          <w:tcPr>
            <w:tcW w:w="2459" w:type="pct"/>
            <w:tcBorders>
              <w:top w:val="nil"/>
              <w:left w:val="nil"/>
              <w:bottom w:val="single" w:sz="8" w:space="0" w:color="auto"/>
              <w:right w:val="single" w:sz="8" w:space="0" w:color="auto"/>
            </w:tcBorders>
            <w:tcMar>
              <w:top w:w="0" w:type="dxa"/>
              <w:left w:w="108" w:type="dxa"/>
              <w:bottom w:w="0" w:type="dxa"/>
              <w:right w:w="108" w:type="dxa"/>
            </w:tcMar>
            <w:hideMark/>
          </w:tcPr>
          <w:p w:rsidR="001F1B37" w:rsidRPr="00114BFE" w:rsidRDefault="001F1B37" w:rsidP="00D25D04">
            <w:pPr>
              <w:spacing w:after="0" w:line="240" w:lineRule="auto"/>
              <w:jc w:val="both"/>
              <w:rPr>
                <w:rFonts w:eastAsia="Calibri" w:cs="Times New Roman"/>
                <w:sz w:val="20"/>
                <w:szCs w:val="20"/>
              </w:rPr>
            </w:pPr>
            <w:r w:rsidRPr="00114BFE">
              <w:rPr>
                <w:rFonts w:eastAsia="Calibri" w:cs="Times New Roman"/>
                <w:sz w:val="20"/>
                <w:szCs w:val="20"/>
              </w:rPr>
              <w:t>22004_inspiration</w:t>
            </w:r>
          </w:p>
        </w:tc>
        <w:tc>
          <w:tcPr>
            <w:tcW w:w="1229" w:type="pct"/>
            <w:tcBorders>
              <w:top w:val="nil"/>
              <w:left w:val="nil"/>
              <w:bottom w:val="single" w:sz="8" w:space="0" w:color="auto"/>
              <w:right w:val="single" w:sz="8" w:space="0" w:color="auto"/>
            </w:tcBorders>
            <w:tcMar>
              <w:top w:w="0" w:type="dxa"/>
              <w:left w:w="108" w:type="dxa"/>
              <w:bottom w:w="0" w:type="dxa"/>
              <w:right w:w="108" w:type="dxa"/>
            </w:tcMar>
            <w:hideMark/>
          </w:tcPr>
          <w:p w:rsidR="001F1B37" w:rsidRPr="00114BFE" w:rsidRDefault="001F1B37" w:rsidP="00D25D04">
            <w:pPr>
              <w:spacing w:after="0" w:line="240" w:lineRule="auto"/>
              <w:jc w:val="both"/>
              <w:rPr>
                <w:rFonts w:eastAsia="Calibri" w:cs="Times New Roman"/>
                <w:sz w:val="20"/>
                <w:szCs w:val="20"/>
              </w:rPr>
            </w:pPr>
            <w:r w:rsidRPr="00114BFE">
              <w:rPr>
                <w:rFonts w:eastAsia="Calibri" w:cs="Times New Roman"/>
                <w:sz w:val="20"/>
                <w:szCs w:val="20"/>
              </w:rPr>
              <w:t xml:space="preserve">subcribable </w:t>
            </w:r>
          </w:p>
        </w:tc>
      </w:tr>
      <w:tr w:rsidR="001F1B37" w:rsidRPr="00114BFE" w:rsidTr="004C21A7">
        <w:tc>
          <w:tcPr>
            <w:tcW w:w="1312"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F1B37" w:rsidRPr="00114BFE" w:rsidRDefault="001F1B37" w:rsidP="00D25D04">
            <w:pPr>
              <w:spacing w:after="0" w:line="240" w:lineRule="auto"/>
              <w:jc w:val="both"/>
              <w:rPr>
                <w:rFonts w:eastAsia="Calibri" w:cs="Times New Roman"/>
                <w:sz w:val="20"/>
                <w:szCs w:val="20"/>
              </w:rPr>
            </w:pPr>
            <w:r w:rsidRPr="00114BFE">
              <w:rPr>
                <w:rFonts w:eastAsia="Calibri" w:cs="Times New Roman"/>
                <w:sz w:val="20"/>
                <w:szCs w:val="20"/>
              </w:rPr>
              <w:t>22016</w:t>
            </w:r>
          </w:p>
        </w:tc>
        <w:tc>
          <w:tcPr>
            <w:tcW w:w="2459" w:type="pct"/>
            <w:tcBorders>
              <w:top w:val="nil"/>
              <w:left w:val="nil"/>
              <w:bottom w:val="single" w:sz="8" w:space="0" w:color="auto"/>
              <w:right w:val="single" w:sz="8" w:space="0" w:color="auto"/>
            </w:tcBorders>
            <w:tcMar>
              <w:top w:w="0" w:type="dxa"/>
              <w:left w:w="108" w:type="dxa"/>
              <w:bottom w:w="0" w:type="dxa"/>
              <w:right w:w="108" w:type="dxa"/>
            </w:tcMar>
            <w:hideMark/>
          </w:tcPr>
          <w:p w:rsidR="001F1B37" w:rsidRPr="00114BFE" w:rsidRDefault="001F1B37" w:rsidP="00D25D04">
            <w:pPr>
              <w:spacing w:after="0" w:line="240" w:lineRule="auto"/>
              <w:jc w:val="both"/>
              <w:rPr>
                <w:rFonts w:eastAsia="Calibri" w:cs="Times New Roman"/>
                <w:sz w:val="20"/>
                <w:szCs w:val="20"/>
              </w:rPr>
            </w:pPr>
            <w:r w:rsidRPr="00114BFE">
              <w:rPr>
                <w:rFonts w:eastAsia="Calibri" w:cs="Times New Roman"/>
                <w:sz w:val="20"/>
                <w:szCs w:val="20"/>
              </w:rPr>
              <w:t>22016_inspiration</w:t>
            </w:r>
          </w:p>
        </w:tc>
        <w:tc>
          <w:tcPr>
            <w:tcW w:w="1229" w:type="pct"/>
            <w:tcBorders>
              <w:top w:val="nil"/>
              <w:left w:val="nil"/>
              <w:bottom w:val="single" w:sz="8" w:space="0" w:color="auto"/>
              <w:right w:val="single" w:sz="8" w:space="0" w:color="auto"/>
            </w:tcBorders>
            <w:tcMar>
              <w:top w:w="0" w:type="dxa"/>
              <w:left w:w="108" w:type="dxa"/>
              <w:bottom w:w="0" w:type="dxa"/>
              <w:right w:w="108" w:type="dxa"/>
            </w:tcMar>
            <w:hideMark/>
          </w:tcPr>
          <w:p w:rsidR="001F1B37" w:rsidRPr="00114BFE" w:rsidRDefault="001F1B37" w:rsidP="00D25D04">
            <w:pPr>
              <w:spacing w:after="0" w:line="240" w:lineRule="auto"/>
              <w:jc w:val="both"/>
              <w:rPr>
                <w:rFonts w:eastAsia="Calibri" w:cs="Times New Roman"/>
                <w:sz w:val="20"/>
                <w:szCs w:val="20"/>
              </w:rPr>
            </w:pPr>
            <w:r w:rsidRPr="00114BFE">
              <w:rPr>
                <w:rFonts w:eastAsia="Calibri" w:cs="Times New Roman"/>
                <w:sz w:val="20"/>
                <w:szCs w:val="20"/>
              </w:rPr>
              <w:t xml:space="preserve">subcribable </w:t>
            </w:r>
          </w:p>
        </w:tc>
      </w:tr>
      <w:tr w:rsidR="001F1B37" w:rsidRPr="00114BFE" w:rsidTr="004C21A7">
        <w:tc>
          <w:tcPr>
            <w:tcW w:w="1312"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F1B37" w:rsidRPr="00114BFE" w:rsidRDefault="001F1B37" w:rsidP="00D25D04">
            <w:pPr>
              <w:spacing w:after="0" w:line="240" w:lineRule="auto"/>
              <w:jc w:val="both"/>
              <w:rPr>
                <w:rFonts w:eastAsia="Calibri" w:cs="Times New Roman"/>
                <w:sz w:val="20"/>
                <w:szCs w:val="20"/>
              </w:rPr>
            </w:pPr>
            <w:r w:rsidRPr="00114BFE">
              <w:rPr>
                <w:rFonts w:eastAsia="Calibri" w:cs="Times New Roman"/>
                <w:sz w:val="20"/>
                <w:szCs w:val="20"/>
              </w:rPr>
              <w:t>22024</w:t>
            </w:r>
          </w:p>
        </w:tc>
        <w:tc>
          <w:tcPr>
            <w:tcW w:w="2459" w:type="pct"/>
            <w:tcBorders>
              <w:top w:val="nil"/>
              <w:left w:val="nil"/>
              <w:bottom w:val="single" w:sz="8" w:space="0" w:color="auto"/>
              <w:right w:val="single" w:sz="8" w:space="0" w:color="auto"/>
            </w:tcBorders>
            <w:tcMar>
              <w:top w:w="0" w:type="dxa"/>
              <w:left w:w="108" w:type="dxa"/>
              <w:bottom w:w="0" w:type="dxa"/>
              <w:right w:w="108" w:type="dxa"/>
            </w:tcMar>
            <w:hideMark/>
          </w:tcPr>
          <w:p w:rsidR="001F1B37" w:rsidRPr="00114BFE" w:rsidRDefault="001F1B37" w:rsidP="00D25D04">
            <w:pPr>
              <w:spacing w:after="0" w:line="240" w:lineRule="auto"/>
              <w:jc w:val="both"/>
              <w:rPr>
                <w:rFonts w:eastAsia="Calibri" w:cs="Times New Roman"/>
                <w:sz w:val="20"/>
                <w:szCs w:val="20"/>
              </w:rPr>
            </w:pPr>
            <w:r w:rsidRPr="00114BFE">
              <w:rPr>
                <w:rFonts w:eastAsia="Calibri" w:cs="Times New Roman"/>
                <w:sz w:val="20"/>
                <w:szCs w:val="20"/>
              </w:rPr>
              <w:t xml:space="preserve">22024_update  </w:t>
            </w:r>
          </w:p>
        </w:tc>
        <w:tc>
          <w:tcPr>
            <w:tcW w:w="1229" w:type="pct"/>
            <w:tcBorders>
              <w:top w:val="nil"/>
              <w:left w:val="nil"/>
              <w:bottom w:val="single" w:sz="8" w:space="0" w:color="auto"/>
              <w:right w:val="single" w:sz="8" w:space="0" w:color="auto"/>
            </w:tcBorders>
            <w:tcMar>
              <w:top w:w="0" w:type="dxa"/>
              <w:left w:w="108" w:type="dxa"/>
              <w:bottom w:w="0" w:type="dxa"/>
              <w:right w:w="108" w:type="dxa"/>
            </w:tcMar>
            <w:hideMark/>
          </w:tcPr>
          <w:p w:rsidR="001F1B37" w:rsidRPr="00114BFE" w:rsidRDefault="001F1B37" w:rsidP="00D25D04">
            <w:pPr>
              <w:spacing w:after="0" w:line="240" w:lineRule="auto"/>
              <w:jc w:val="both"/>
              <w:rPr>
                <w:rFonts w:eastAsia="Calibri" w:cs="Times New Roman"/>
                <w:sz w:val="20"/>
                <w:szCs w:val="20"/>
              </w:rPr>
            </w:pPr>
            <w:r w:rsidRPr="00114BFE">
              <w:rPr>
                <w:rFonts w:eastAsia="Calibri" w:cs="Times New Roman"/>
                <w:sz w:val="20"/>
                <w:szCs w:val="20"/>
              </w:rPr>
              <w:t xml:space="preserve">subcribable </w:t>
            </w:r>
          </w:p>
        </w:tc>
      </w:tr>
      <w:tr w:rsidR="001F1B37" w:rsidRPr="00114BFE" w:rsidTr="004C21A7">
        <w:tc>
          <w:tcPr>
            <w:tcW w:w="1312"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F1B37" w:rsidRPr="00114BFE" w:rsidRDefault="001F1B37" w:rsidP="00D25D04">
            <w:pPr>
              <w:spacing w:after="0" w:line="240" w:lineRule="auto"/>
              <w:jc w:val="both"/>
              <w:rPr>
                <w:rFonts w:eastAsia="Calibri" w:cs="Times New Roman"/>
                <w:sz w:val="20"/>
                <w:szCs w:val="20"/>
              </w:rPr>
            </w:pPr>
            <w:r w:rsidRPr="00114BFE">
              <w:rPr>
                <w:rFonts w:eastAsia="Calibri" w:cs="Times New Roman"/>
                <w:sz w:val="20"/>
                <w:szCs w:val="20"/>
              </w:rPr>
              <w:t>22998</w:t>
            </w:r>
          </w:p>
        </w:tc>
        <w:tc>
          <w:tcPr>
            <w:tcW w:w="2459" w:type="pct"/>
            <w:tcBorders>
              <w:top w:val="nil"/>
              <w:left w:val="nil"/>
              <w:bottom w:val="single" w:sz="8" w:space="0" w:color="auto"/>
              <w:right w:val="single" w:sz="8" w:space="0" w:color="auto"/>
            </w:tcBorders>
            <w:tcMar>
              <w:top w:w="0" w:type="dxa"/>
              <w:left w:w="108" w:type="dxa"/>
              <w:bottom w:w="0" w:type="dxa"/>
              <w:right w:w="108" w:type="dxa"/>
            </w:tcMar>
            <w:hideMark/>
          </w:tcPr>
          <w:p w:rsidR="001F1B37" w:rsidRPr="00114BFE" w:rsidRDefault="001F1B37" w:rsidP="00D25D04">
            <w:pPr>
              <w:spacing w:after="0" w:line="240" w:lineRule="auto"/>
              <w:jc w:val="both"/>
              <w:rPr>
                <w:rFonts w:eastAsia="Calibri" w:cs="Times New Roman"/>
                <w:sz w:val="20"/>
                <w:szCs w:val="20"/>
              </w:rPr>
            </w:pPr>
            <w:r w:rsidRPr="00114BFE">
              <w:rPr>
                <w:rFonts w:eastAsia="Calibri" w:cs="Times New Roman"/>
                <w:sz w:val="20"/>
                <w:szCs w:val="20"/>
              </w:rPr>
              <w:t>22998_inspiration</w:t>
            </w:r>
          </w:p>
        </w:tc>
        <w:tc>
          <w:tcPr>
            <w:tcW w:w="1229" w:type="pct"/>
            <w:tcBorders>
              <w:top w:val="nil"/>
              <w:left w:val="nil"/>
              <w:bottom w:val="single" w:sz="8" w:space="0" w:color="auto"/>
              <w:right w:val="single" w:sz="8" w:space="0" w:color="auto"/>
            </w:tcBorders>
            <w:tcMar>
              <w:top w:w="0" w:type="dxa"/>
              <w:left w:w="108" w:type="dxa"/>
              <w:bottom w:w="0" w:type="dxa"/>
              <w:right w:w="108" w:type="dxa"/>
            </w:tcMar>
            <w:hideMark/>
          </w:tcPr>
          <w:p w:rsidR="001F1B37" w:rsidRPr="00114BFE" w:rsidRDefault="001F1B37" w:rsidP="00D25D04">
            <w:pPr>
              <w:spacing w:after="0" w:line="240" w:lineRule="auto"/>
              <w:jc w:val="both"/>
              <w:rPr>
                <w:rFonts w:eastAsia="Calibri" w:cs="Times New Roman"/>
                <w:sz w:val="20"/>
                <w:szCs w:val="20"/>
              </w:rPr>
            </w:pPr>
            <w:r w:rsidRPr="00114BFE">
              <w:rPr>
                <w:rFonts w:eastAsia="Calibri" w:cs="Times New Roman"/>
                <w:sz w:val="20"/>
                <w:szCs w:val="20"/>
              </w:rPr>
              <w:t xml:space="preserve">subcribable </w:t>
            </w:r>
          </w:p>
        </w:tc>
      </w:tr>
    </w:tbl>
    <w:p w:rsidR="001F1B37" w:rsidRDefault="001F1B37" w:rsidP="002F79A5">
      <w:pPr>
        <w:jc w:val="both"/>
      </w:pPr>
    </w:p>
    <w:p w:rsidR="00114BFE" w:rsidRDefault="00114BFE" w:rsidP="00114BFE">
      <w:pPr>
        <w:jc w:val="both"/>
        <w:rPr>
          <w:b/>
        </w:rPr>
      </w:pPr>
      <w:r>
        <w:rPr>
          <w:b/>
        </w:rPr>
        <w:t>Appendix 4</w:t>
      </w:r>
    </w:p>
    <w:p w:rsidR="00114BFE" w:rsidRPr="00114BFE" w:rsidRDefault="00114BFE" w:rsidP="002F79A5">
      <w:pPr>
        <w:jc w:val="both"/>
      </w:pPr>
      <w:r w:rsidRPr="00114BFE">
        <w:t>Rental revenue to be r</w:t>
      </w:r>
      <w:r>
        <w:t>ecovered from content providers</w:t>
      </w:r>
    </w:p>
    <w:tbl>
      <w:tblPr>
        <w:tblStyle w:val="TableGrid"/>
        <w:tblW w:w="0" w:type="auto"/>
        <w:tblLook w:val="04A0" w:firstRow="1" w:lastRow="0" w:firstColumn="1" w:lastColumn="0" w:noHBand="0" w:noVBand="1"/>
      </w:tblPr>
      <w:tblGrid>
        <w:gridCol w:w="3325"/>
        <w:gridCol w:w="3325"/>
        <w:gridCol w:w="3325"/>
      </w:tblGrid>
      <w:tr w:rsidR="00114BFE" w:rsidRPr="00114BFE" w:rsidTr="00114BFE">
        <w:tc>
          <w:tcPr>
            <w:tcW w:w="3325" w:type="dxa"/>
          </w:tcPr>
          <w:p w:rsidR="00114BFE" w:rsidRPr="00114BFE" w:rsidRDefault="00114BFE" w:rsidP="002F79A5">
            <w:pPr>
              <w:jc w:val="both"/>
              <w:rPr>
                <w:b/>
                <w:sz w:val="20"/>
                <w:szCs w:val="20"/>
              </w:rPr>
            </w:pPr>
            <w:r w:rsidRPr="00114BFE">
              <w:rPr>
                <w:b/>
                <w:sz w:val="20"/>
                <w:szCs w:val="20"/>
              </w:rPr>
              <w:t>Content provider</w:t>
            </w:r>
          </w:p>
        </w:tc>
        <w:tc>
          <w:tcPr>
            <w:tcW w:w="3325" w:type="dxa"/>
          </w:tcPr>
          <w:p w:rsidR="00114BFE" w:rsidRPr="00114BFE" w:rsidRDefault="00114BFE" w:rsidP="002F79A5">
            <w:pPr>
              <w:jc w:val="both"/>
              <w:rPr>
                <w:b/>
                <w:sz w:val="20"/>
                <w:szCs w:val="20"/>
              </w:rPr>
            </w:pPr>
            <w:r w:rsidRPr="00114BFE">
              <w:rPr>
                <w:rFonts w:ascii="Calibri" w:eastAsia="Calibri" w:hAnsi="Calibri" w:cs="Times New Roman"/>
                <w:b/>
                <w:bCs/>
                <w:color w:val="000000"/>
                <w:sz w:val="20"/>
                <w:szCs w:val="20"/>
              </w:rPr>
              <w:t>Gross</w:t>
            </w:r>
            <w:r w:rsidRPr="00DB1587">
              <w:rPr>
                <w:rFonts w:ascii="Calibri" w:eastAsia="Calibri" w:hAnsi="Calibri" w:cs="Times New Roman"/>
                <w:b/>
                <w:bCs/>
                <w:color w:val="000000"/>
                <w:sz w:val="20"/>
                <w:szCs w:val="20"/>
              </w:rPr>
              <w:t xml:space="preserve"> Rental</w:t>
            </w:r>
            <w:r w:rsidRPr="00114BFE">
              <w:rPr>
                <w:rFonts w:ascii="Calibri" w:eastAsia="Calibri" w:hAnsi="Calibri" w:cs="Times New Roman"/>
                <w:b/>
                <w:bCs/>
                <w:color w:val="000000"/>
                <w:sz w:val="20"/>
                <w:szCs w:val="20"/>
              </w:rPr>
              <w:t xml:space="preserve"> revenue</w:t>
            </w:r>
          </w:p>
        </w:tc>
        <w:tc>
          <w:tcPr>
            <w:tcW w:w="3325" w:type="dxa"/>
          </w:tcPr>
          <w:p w:rsidR="00114BFE" w:rsidRPr="00114BFE" w:rsidRDefault="00114BFE" w:rsidP="002F79A5">
            <w:pPr>
              <w:jc w:val="both"/>
              <w:rPr>
                <w:b/>
                <w:sz w:val="20"/>
                <w:szCs w:val="20"/>
              </w:rPr>
            </w:pPr>
            <w:r w:rsidRPr="00114BFE">
              <w:rPr>
                <w:rFonts w:ascii="Calibri" w:eastAsia="Calibri" w:hAnsi="Calibri" w:cs="Times New Roman"/>
                <w:b/>
                <w:bCs/>
                <w:color w:val="000000"/>
                <w:sz w:val="20"/>
                <w:szCs w:val="20"/>
              </w:rPr>
              <w:t>Gross</w:t>
            </w:r>
            <w:r w:rsidRPr="00DB1587">
              <w:rPr>
                <w:rFonts w:ascii="Calibri" w:eastAsia="Calibri" w:hAnsi="Calibri" w:cs="Times New Roman"/>
                <w:b/>
                <w:bCs/>
                <w:color w:val="000000"/>
                <w:sz w:val="20"/>
                <w:szCs w:val="20"/>
              </w:rPr>
              <w:t xml:space="preserve"> MT</w:t>
            </w:r>
            <w:r w:rsidRPr="00114BFE">
              <w:rPr>
                <w:rFonts w:ascii="Calibri" w:eastAsia="Calibri" w:hAnsi="Calibri" w:cs="Times New Roman"/>
                <w:b/>
                <w:bCs/>
                <w:color w:val="000000"/>
                <w:sz w:val="20"/>
                <w:szCs w:val="20"/>
              </w:rPr>
              <w:t xml:space="preserve"> revenue</w:t>
            </w:r>
          </w:p>
        </w:tc>
      </w:tr>
      <w:tr w:rsidR="00114BFE" w:rsidTr="0058760E">
        <w:tc>
          <w:tcPr>
            <w:tcW w:w="3325" w:type="dxa"/>
            <w:vAlign w:val="bottom"/>
          </w:tcPr>
          <w:p w:rsidR="00114BFE" w:rsidRPr="00DB1587" w:rsidRDefault="00114BFE" w:rsidP="00942927">
            <w:pPr>
              <w:rPr>
                <w:rFonts w:ascii="Calibri" w:eastAsia="Calibri" w:hAnsi="Calibri" w:cs="Times New Roman"/>
                <w:color w:val="000000"/>
                <w:sz w:val="20"/>
                <w:szCs w:val="20"/>
              </w:rPr>
            </w:pPr>
            <w:proofErr w:type="spellStart"/>
            <w:r w:rsidRPr="00DB1587">
              <w:rPr>
                <w:rFonts w:ascii="Calibri" w:eastAsia="Calibri" w:hAnsi="Calibri" w:cs="Times New Roman"/>
                <w:color w:val="000000"/>
                <w:sz w:val="20"/>
                <w:szCs w:val="20"/>
              </w:rPr>
              <w:t>BettersmsM</w:t>
            </w:r>
            <w:proofErr w:type="spellEnd"/>
            <w:r w:rsidRPr="00DB1587">
              <w:rPr>
                <w:rFonts w:ascii="Calibri" w:eastAsia="Calibri" w:hAnsi="Calibri" w:cs="Times New Roman"/>
                <w:color w:val="000000"/>
                <w:sz w:val="20"/>
                <w:szCs w:val="20"/>
              </w:rPr>
              <w:t xml:space="preserve"> </w:t>
            </w:r>
          </w:p>
        </w:tc>
        <w:tc>
          <w:tcPr>
            <w:tcW w:w="3325" w:type="dxa"/>
            <w:vAlign w:val="bottom"/>
          </w:tcPr>
          <w:p w:rsidR="00114BFE" w:rsidRPr="00DB1587" w:rsidRDefault="00114BFE" w:rsidP="00942927">
            <w:pPr>
              <w:rPr>
                <w:rFonts w:ascii="Calibri" w:eastAsia="Calibri" w:hAnsi="Calibri" w:cs="Times New Roman"/>
                <w:color w:val="000000"/>
                <w:sz w:val="20"/>
                <w:szCs w:val="20"/>
              </w:rPr>
            </w:pPr>
            <w:r w:rsidRPr="00DB1587">
              <w:rPr>
                <w:rFonts w:ascii="Calibri" w:eastAsia="Calibri" w:hAnsi="Calibri" w:cs="Times New Roman"/>
                <w:color w:val="000000"/>
                <w:sz w:val="20"/>
                <w:szCs w:val="20"/>
              </w:rPr>
              <w:t xml:space="preserve">       99,020,988 </w:t>
            </w:r>
          </w:p>
        </w:tc>
        <w:tc>
          <w:tcPr>
            <w:tcW w:w="3325" w:type="dxa"/>
            <w:vAlign w:val="bottom"/>
          </w:tcPr>
          <w:p w:rsidR="00114BFE" w:rsidRPr="00DB1587" w:rsidRDefault="00114BFE" w:rsidP="00942927">
            <w:pPr>
              <w:rPr>
                <w:rFonts w:ascii="Calibri" w:eastAsia="Calibri" w:hAnsi="Calibri" w:cs="Times New Roman"/>
                <w:color w:val="000000"/>
                <w:sz w:val="20"/>
                <w:szCs w:val="20"/>
              </w:rPr>
            </w:pPr>
            <w:r w:rsidRPr="00DB1587">
              <w:rPr>
                <w:rFonts w:ascii="Calibri" w:eastAsia="Calibri" w:hAnsi="Calibri" w:cs="Times New Roman"/>
                <w:color w:val="000000"/>
                <w:sz w:val="20"/>
                <w:szCs w:val="20"/>
              </w:rPr>
              <w:t xml:space="preserve">      15,197,770 </w:t>
            </w:r>
          </w:p>
        </w:tc>
      </w:tr>
      <w:tr w:rsidR="00114BFE" w:rsidTr="0058760E">
        <w:tc>
          <w:tcPr>
            <w:tcW w:w="3325" w:type="dxa"/>
            <w:vAlign w:val="bottom"/>
          </w:tcPr>
          <w:p w:rsidR="00114BFE" w:rsidRPr="00DB1587" w:rsidRDefault="00114BFE" w:rsidP="00942927">
            <w:pPr>
              <w:rPr>
                <w:rFonts w:ascii="Calibri" w:eastAsia="Calibri" w:hAnsi="Calibri" w:cs="Times New Roman"/>
                <w:color w:val="000000"/>
                <w:sz w:val="20"/>
                <w:szCs w:val="20"/>
              </w:rPr>
            </w:pPr>
            <w:proofErr w:type="spellStart"/>
            <w:r w:rsidRPr="00DB1587">
              <w:rPr>
                <w:rFonts w:ascii="Calibri" w:eastAsia="Calibri" w:hAnsi="Calibri" w:cs="Times New Roman"/>
                <w:color w:val="000000"/>
                <w:sz w:val="20"/>
                <w:szCs w:val="20"/>
              </w:rPr>
              <w:t>TangazaPesa</w:t>
            </w:r>
            <w:proofErr w:type="spellEnd"/>
            <w:r w:rsidRPr="00DB1587">
              <w:rPr>
                <w:rFonts w:ascii="Calibri" w:eastAsia="Calibri" w:hAnsi="Calibri" w:cs="Times New Roman"/>
                <w:color w:val="000000"/>
                <w:sz w:val="20"/>
                <w:szCs w:val="20"/>
              </w:rPr>
              <w:t xml:space="preserve"> </w:t>
            </w:r>
          </w:p>
        </w:tc>
        <w:tc>
          <w:tcPr>
            <w:tcW w:w="3325" w:type="dxa"/>
            <w:vAlign w:val="bottom"/>
          </w:tcPr>
          <w:p w:rsidR="00114BFE" w:rsidRPr="00DB1587" w:rsidRDefault="00114BFE" w:rsidP="00942927">
            <w:pPr>
              <w:rPr>
                <w:rFonts w:ascii="Calibri" w:eastAsia="Calibri" w:hAnsi="Calibri" w:cs="Times New Roman"/>
                <w:color w:val="000000"/>
                <w:sz w:val="20"/>
                <w:szCs w:val="20"/>
              </w:rPr>
            </w:pPr>
            <w:r w:rsidRPr="00DB1587">
              <w:rPr>
                <w:rFonts w:ascii="Calibri" w:eastAsia="Calibri" w:hAnsi="Calibri" w:cs="Times New Roman"/>
                <w:color w:val="000000"/>
                <w:sz w:val="20"/>
                <w:szCs w:val="20"/>
              </w:rPr>
              <w:t xml:space="preserve">         3,835,399 </w:t>
            </w:r>
          </w:p>
        </w:tc>
        <w:tc>
          <w:tcPr>
            <w:tcW w:w="3325" w:type="dxa"/>
            <w:vAlign w:val="bottom"/>
          </w:tcPr>
          <w:p w:rsidR="00114BFE" w:rsidRPr="00DB1587" w:rsidRDefault="00114BFE" w:rsidP="00942927">
            <w:pPr>
              <w:rPr>
                <w:rFonts w:ascii="Calibri" w:eastAsia="Calibri" w:hAnsi="Calibri" w:cs="Times New Roman"/>
                <w:color w:val="000000"/>
                <w:sz w:val="20"/>
                <w:szCs w:val="20"/>
              </w:rPr>
            </w:pPr>
            <w:r w:rsidRPr="00DB1587">
              <w:rPr>
                <w:rFonts w:ascii="Calibri" w:eastAsia="Calibri" w:hAnsi="Calibri" w:cs="Times New Roman"/>
                <w:color w:val="000000"/>
                <w:sz w:val="20"/>
                <w:szCs w:val="20"/>
              </w:rPr>
              <w:t xml:space="preserve">           153,095 </w:t>
            </w:r>
          </w:p>
        </w:tc>
      </w:tr>
      <w:tr w:rsidR="00114BFE" w:rsidTr="0058760E">
        <w:tc>
          <w:tcPr>
            <w:tcW w:w="3325" w:type="dxa"/>
            <w:vAlign w:val="bottom"/>
          </w:tcPr>
          <w:p w:rsidR="00114BFE" w:rsidRPr="00DB1587" w:rsidRDefault="00114BFE" w:rsidP="00942927">
            <w:pPr>
              <w:rPr>
                <w:rFonts w:ascii="Calibri" w:eastAsia="Calibri" w:hAnsi="Calibri" w:cs="Times New Roman"/>
                <w:color w:val="000000"/>
                <w:sz w:val="20"/>
                <w:szCs w:val="20"/>
              </w:rPr>
            </w:pPr>
            <w:proofErr w:type="spellStart"/>
            <w:r w:rsidRPr="00DB1587">
              <w:rPr>
                <w:rFonts w:ascii="Calibri" w:eastAsia="Calibri" w:hAnsi="Calibri" w:cs="Times New Roman"/>
                <w:color w:val="000000"/>
                <w:sz w:val="20"/>
                <w:szCs w:val="20"/>
              </w:rPr>
              <w:t>Eneza</w:t>
            </w:r>
            <w:proofErr w:type="spellEnd"/>
            <w:r w:rsidRPr="00DB1587">
              <w:rPr>
                <w:rFonts w:ascii="Calibri" w:eastAsia="Calibri" w:hAnsi="Calibri" w:cs="Times New Roman"/>
                <w:color w:val="000000"/>
                <w:sz w:val="20"/>
                <w:szCs w:val="20"/>
              </w:rPr>
              <w:t xml:space="preserve"> </w:t>
            </w:r>
          </w:p>
        </w:tc>
        <w:tc>
          <w:tcPr>
            <w:tcW w:w="3325" w:type="dxa"/>
            <w:vAlign w:val="bottom"/>
          </w:tcPr>
          <w:p w:rsidR="00114BFE" w:rsidRPr="00DB1587" w:rsidRDefault="00114BFE" w:rsidP="00942927">
            <w:pPr>
              <w:rPr>
                <w:rFonts w:ascii="Calibri" w:eastAsia="Calibri" w:hAnsi="Calibri" w:cs="Times New Roman"/>
                <w:color w:val="000000"/>
                <w:sz w:val="20"/>
                <w:szCs w:val="20"/>
              </w:rPr>
            </w:pPr>
            <w:r w:rsidRPr="00DB1587">
              <w:rPr>
                <w:rFonts w:ascii="Calibri" w:eastAsia="Calibri" w:hAnsi="Calibri" w:cs="Times New Roman"/>
                <w:color w:val="000000"/>
                <w:sz w:val="20"/>
                <w:szCs w:val="20"/>
              </w:rPr>
              <w:t xml:space="preserve">         2,704,154 </w:t>
            </w:r>
          </w:p>
        </w:tc>
        <w:tc>
          <w:tcPr>
            <w:tcW w:w="3325" w:type="dxa"/>
            <w:vAlign w:val="bottom"/>
          </w:tcPr>
          <w:p w:rsidR="00114BFE" w:rsidRPr="00DB1587" w:rsidRDefault="00114BFE" w:rsidP="00942927">
            <w:pPr>
              <w:rPr>
                <w:rFonts w:ascii="Calibri" w:eastAsia="Calibri" w:hAnsi="Calibri" w:cs="Times New Roman"/>
                <w:color w:val="000000"/>
                <w:sz w:val="20"/>
                <w:szCs w:val="20"/>
              </w:rPr>
            </w:pPr>
            <w:r w:rsidRPr="00DB1587">
              <w:rPr>
                <w:rFonts w:ascii="Calibri" w:eastAsia="Calibri" w:hAnsi="Calibri" w:cs="Times New Roman"/>
                <w:color w:val="000000"/>
                <w:sz w:val="20"/>
                <w:szCs w:val="20"/>
              </w:rPr>
              <w:t xml:space="preserve">           607,055 </w:t>
            </w:r>
          </w:p>
        </w:tc>
      </w:tr>
      <w:tr w:rsidR="00114BFE" w:rsidTr="0058760E">
        <w:tc>
          <w:tcPr>
            <w:tcW w:w="3325" w:type="dxa"/>
            <w:vAlign w:val="bottom"/>
          </w:tcPr>
          <w:p w:rsidR="00114BFE" w:rsidRPr="00DB1587" w:rsidRDefault="00114BFE" w:rsidP="00942927">
            <w:pPr>
              <w:rPr>
                <w:rFonts w:ascii="Calibri" w:eastAsia="Calibri" w:hAnsi="Calibri" w:cs="Times New Roman"/>
                <w:color w:val="000000"/>
                <w:sz w:val="20"/>
                <w:szCs w:val="20"/>
              </w:rPr>
            </w:pPr>
            <w:r w:rsidRPr="00DB1587">
              <w:rPr>
                <w:rFonts w:ascii="Calibri" w:eastAsia="Calibri" w:hAnsi="Calibri" w:cs="Times New Roman"/>
                <w:color w:val="000000"/>
                <w:sz w:val="20"/>
                <w:szCs w:val="20"/>
              </w:rPr>
              <w:t xml:space="preserve">Huawei </w:t>
            </w:r>
          </w:p>
        </w:tc>
        <w:tc>
          <w:tcPr>
            <w:tcW w:w="3325" w:type="dxa"/>
            <w:vAlign w:val="bottom"/>
          </w:tcPr>
          <w:p w:rsidR="00114BFE" w:rsidRPr="00DB1587" w:rsidRDefault="00114BFE" w:rsidP="00942927">
            <w:pPr>
              <w:rPr>
                <w:rFonts w:ascii="Calibri" w:eastAsia="Calibri" w:hAnsi="Calibri" w:cs="Times New Roman"/>
                <w:color w:val="000000"/>
                <w:sz w:val="20"/>
                <w:szCs w:val="20"/>
              </w:rPr>
            </w:pPr>
            <w:r w:rsidRPr="00DB1587">
              <w:rPr>
                <w:rFonts w:ascii="Calibri" w:eastAsia="Calibri" w:hAnsi="Calibri" w:cs="Times New Roman"/>
                <w:color w:val="000000"/>
                <w:sz w:val="20"/>
                <w:szCs w:val="20"/>
              </w:rPr>
              <w:t xml:space="preserve">         1,049,544 </w:t>
            </w:r>
          </w:p>
        </w:tc>
        <w:tc>
          <w:tcPr>
            <w:tcW w:w="3325" w:type="dxa"/>
            <w:vAlign w:val="bottom"/>
          </w:tcPr>
          <w:p w:rsidR="00114BFE" w:rsidRPr="00DB1587" w:rsidRDefault="00114BFE" w:rsidP="00942927">
            <w:pPr>
              <w:rPr>
                <w:rFonts w:ascii="Calibri" w:eastAsia="Calibri" w:hAnsi="Calibri" w:cs="Times New Roman"/>
                <w:color w:val="000000"/>
                <w:sz w:val="20"/>
                <w:szCs w:val="20"/>
              </w:rPr>
            </w:pPr>
            <w:r w:rsidRPr="00DB1587">
              <w:rPr>
                <w:rFonts w:ascii="Calibri" w:eastAsia="Calibri" w:hAnsi="Calibri" w:cs="Times New Roman"/>
                <w:color w:val="000000"/>
                <w:sz w:val="20"/>
                <w:szCs w:val="20"/>
              </w:rPr>
              <w:t xml:space="preserve">              35,982 </w:t>
            </w:r>
          </w:p>
        </w:tc>
      </w:tr>
      <w:tr w:rsidR="00114BFE" w:rsidTr="0058760E">
        <w:tc>
          <w:tcPr>
            <w:tcW w:w="3325" w:type="dxa"/>
            <w:vAlign w:val="bottom"/>
          </w:tcPr>
          <w:p w:rsidR="00114BFE" w:rsidRPr="00DB1587" w:rsidRDefault="00114BFE" w:rsidP="00942927">
            <w:pPr>
              <w:rPr>
                <w:rFonts w:ascii="Calibri" w:eastAsia="Calibri" w:hAnsi="Calibri" w:cs="Times New Roman"/>
                <w:color w:val="000000"/>
                <w:sz w:val="20"/>
                <w:szCs w:val="20"/>
              </w:rPr>
            </w:pPr>
            <w:proofErr w:type="spellStart"/>
            <w:r w:rsidRPr="00DB1587">
              <w:rPr>
                <w:rFonts w:ascii="Calibri" w:eastAsia="Calibri" w:hAnsi="Calibri" w:cs="Times New Roman"/>
                <w:color w:val="000000"/>
                <w:sz w:val="20"/>
                <w:szCs w:val="20"/>
              </w:rPr>
              <w:t>Mobikash</w:t>
            </w:r>
            <w:proofErr w:type="spellEnd"/>
            <w:r w:rsidRPr="00DB1587">
              <w:rPr>
                <w:rFonts w:ascii="Calibri" w:eastAsia="Calibri" w:hAnsi="Calibri" w:cs="Times New Roman"/>
                <w:color w:val="000000"/>
                <w:sz w:val="20"/>
                <w:szCs w:val="20"/>
              </w:rPr>
              <w:t xml:space="preserve"> Main </w:t>
            </w:r>
          </w:p>
        </w:tc>
        <w:tc>
          <w:tcPr>
            <w:tcW w:w="3325" w:type="dxa"/>
            <w:vAlign w:val="bottom"/>
          </w:tcPr>
          <w:p w:rsidR="00114BFE" w:rsidRPr="00DB1587" w:rsidRDefault="00114BFE" w:rsidP="00942927">
            <w:pPr>
              <w:rPr>
                <w:rFonts w:ascii="Calibri" w:eastAsia="Calibri" w:hAnsi="Calibri" w:cs="Times New Roman"/>
                <w:color w:val="000000"/>
                <w:sz w:val="20"/>
                <w:szCs w:val="20"/>
              </w:rPr>
            </w:pPr>
            <w:r w:rsidRPr="00DB1587">
              <w:rPr>
                <w:rFonts w:ascii="Calibri" w:eastAsia="Calibri" w:hAnsi="Calibri" w:cs="Times New Roman"/>
                <w:color w:val="000000"/>
                <w:sz w:val="20"/>
                <w:szCs w:val="20"/>
              </w:rPr>
              <w:t xml:space="preserve">             849,794 </w:t>
            </w:r>
          </w:p>
        </w:tc>
        <w:tc>
          <w:tcPr>
            <w:tcW w:w="3325" w:type="dxa"/>
            <w:vAlign w:val="bottom"/>
          </w:tcPr>
          <w:p w:rsidR="00114BFE" w:rsidRPr="00DB1587" w:rsidRDefault="00114BFE" w:rsidP="00942927">
            <w:pPr>
              <w:rPr>
                <w:rFonts w:ascii="Calibri" w:eastAsia="Calibri" w:hAnsi="Calibri" w:cs="Times New Roman"/>
                <w:color w:val="000000"/>
                <w:sz w:val="20"/>
                <w:szCs w:val="20"/>
              </w:rPr>
            </w:pPr>
            <w:r w:rsidRPr="00DB1587">
              <w:rPr>
                <w:rFonts w:ascii="Calibri" w:eastAsia="Calibri" w:hAnsi="Calibri" w:cs="Times New Roman"/>
                <w:color w:val="000000"/>
                <w:sz w:val="20"/>
                <w:szCs w:val="20"/>
              </w:rPr>
              <w:t xml:space="preserve">           418,590 </w:t>
            </w:r>
          </w:p>
        </w:tc>
      </w:tr>
      <w:tr w:rsidR="00114BFE" w:rsidTr="0058760E">
        <w:tc>
          <w:tcPr>
            <w:tcW w:w="3325" w:type="dxa"/>
            <w:vAlign w:val="bottom"/>
          </w:tcPr>
          <w:p w:rsidR="00114BFE" w:rsidRPr="00DB1587" w:rsidRDefault="00114BFE" w:rsidP="00942927">
            <w:pPr>
              <w:rPr>
                <w:rFonts w:ascii="Calibri" w:eastAsia="Calibri" w:hAnsi="Calibri" w:cs="Times New Roman"/>
                <w:color w:val="000000"/>
                <w:sz w:val="20"/>
                <w:szCs w:val="20"/>
              </w:rPr>
            </w:pPr>
            <w:proofErr w:type="spellStart"/>
            <w:r w:rsidRPr="00DB1587">
              <w:rPr>
                <w:rFonts w:ascii="Calibri" w:eastAsia="Calibri" w:hAnsi="Calibri" w:cs="Times New Roman"/>
                <w:color w:val="000000"/>
                <w:sz w:val="20"/>
                <w:szCs w:val="20"/>
              </w:rPr>
              <w:t>ConnectMedMn</w:t>
            </w:r>
            <w:proofErr w:type="spellEnd"/>
            <w:r w:rsidRPr="00DB1587">
              <w:rPr>
                <w:rFonts w:ascii="Calibri" w:eastAsia="Calibri" w:hAnsi="Calibri" w:cs="Times New Roman"/>
                <w:color w:val="000000"/>
                <w:sz w:val="20"/>
                <w:szCs w:val="20"/>
              </w:rPr>
              <w:t xml:space="preserve"> </w:t>
            </w:r>
          </w:p>
        </w:tc>
        <w:tc>
          <w:tcPr>
            <w:tcW w:w="3325" w:type="dxa"/>
            <w:vAlign w:val="bottom"/>
          </w:tcPr>
          <w:p w:rsidR="00114BFE" w:rsidRPr="00DB1587" w:rsidRDefault="00114BFE" w:rsidP="00942927">
            <w:pPr>
              <w:rPr>
                <w:rFonts w:ascii="Calibri" w:eastAsia="Calibri" w:hAnsi="Calibri" w:cs="Times New Roman"/>
                <w:color w:val="000000"/>
                <w:sz w:val="20"/>
                <w:szCs w:val="20"/>
              </w:rPr>
            </w:pPr>
            <w:r w:rsidRPr="00DB1587">
              <w:rPr>
                <w:rFonts w:ascii="Calibri" w:eastAsia="Calibri" w:hAnsi="Calibri" w:cs="Times New Roman"/>
                <w:color w:val="000000"/>
                <w:sz w:val="20"/>
                <w:szCs w:val="20"/>
              </w:rPr>
              <w:t xml:space="preserve">             697,579 </w:t>
            </w:r>
          </w:p>
        </w:tc>
        <w:tc>
          <w:tcPr>
            <w:tcW w:w="3325" w:type="dxa"/>
            <w:vAlign w:val="bottom"/>
          </w:tcPr>
          <w:p w:rsidR="00114BFE" w:rsidRPr="00DB1587" w:rsidRDefault="00114BFE" w:rsidP="00942927">
            <w:pPr>
              <w:rPr>
                <w:rFonts w:ascii="Calibri" w:eastAsia="Calibri" w:hAnsi="Calibri" w:cs="Times New Roman"/>
                <w:color w:val="000000"/>
                <w:sz w:val="20"/>
                <w:szCs w:val="20"/>
              </w:rPr>
            </w:pPr>
            <w:r w:rsidRPr="00DB1587">
              <w:rPr>
                <w:rFonts w:ascii="Calibri" w:eastAsia="Calibri" w:hAnsi="Calibri" w:cs="Times New Roman"/>
                <w:color w:val="000000"/>
                <w:sz w:val="20"/>
                <w:szCs w:val="20"/>
              </w:rPr>
              <w:t xml:space="preserve">              68,626 </w:t>
            </w:r>
          </w:p>
        </w:tc>
      </w:tr>
      <w:tr w:rsidR="00114BFE" w:rsidTr="0058760E">
        <w:tc>
          <w:tcPr>
            <w:tcW w:w="3325" w:type="dxa"/>
            <w:vAlign w:val="bottom"/>
          </w:tcPr>
          <w:p w:rsidR="00114BFE" w:rsidRPr="00DB1587" w:rsidRDefault="00114BFE" w:rsidP="00942927">
            <w:pPr>
              <w:rPr>
                <w:rFonts w:ascii="Calibri" w:eastAsia="Calibri" w:hAnsi="Calibri" w:cs="Times New Roman"/>
                <w:color w:val="000000"/>
                <w:sz w:val="20"/>
                <w:szCs w:val="20"/>
              </w:rPr>
            </w:pPr>
            <w:proofErr w:type="spellStart"/>
            <w:r w:rsidRPr="00DB1587">
              <w:rPr>
                <w:rFonts w:ascii="Calibri" w:eastAsia="Calibri" w:hAnsi="Calibri" w:cs="Times New Roman"/>
                <w:color w:val="000000"/>
                <w:sz w:val="20"/>
                <w:szCs w:val="20"/>
              </w:rPr>
              <w:t>Ubuntu_Main</w:t>
            </w:r>
            <w:proofErr w:type="spellEnd"/>
            <w:r w:rsidRPr="00DB1587">
              <w:rPr>
                <w:rFonts w:ascii="Calibri" w:eastAsia="Calibri" w:hAnsi="Calibri" w:cs="Times New Roman"/>
                <w:color w:val="000000"/>
                <w:sz w:val="20"/>
                <w:szCs w:val="20"/>
              </w:rPr>
              <w:t xml:space="preserve"> </w:t>
            </w:r>
          </w:p>
        </w:tc>
        <w:tc>
          <w:tcPr>
            <w:tcW w:w="3325" w:type="dxa"/>
            <w:vAlign w:val="bottom"/>
          </w:tcPr>
          <w:p w:rsidR="00114BFE" w:rsidRPr="00DB1587" w:rsidRDefault="00114BFE" w:rsidP="00942927">
            <w:pPr>
              <w:rPr>
                <w:rFonts w:ascii="Calibri" w:eastAsia="Calibri" w:hAnsi="Calibri" w:cs="Times New Roman"/>
                <w:color w:val="000000"/>
                <w:sz w:val="20"/>
                <w:szCs w:val="20"/>
              </w:rPr>
            </w:pPr>
            <w:r w:rsidRPr="00DB1587">
              <w:rPr>
                <w:rFonts w:ascii="Calibri" w:eastAsia="Calibri" w:hAnsi="Calibri" w:cs="Times New Roman"/>
                <w:color w:val="000000"/>
                <w:sz w:val="20"/>
                <w:szCs w:val="20"/>
              </w:rPr>
              <w:t xml:space="preserve">             473,696 </w:t>
            </w:r>
          </w:p>
        </w:tc>
        <w:tc>
          <w:tcPr>
            <w:tcW w:w="3325" w:type="dxa"/>
            <w:vAlign w:val="bottom"/>
          </w:tcPr>
          <w:p w:rsidR="00114BFE" w:rsidRPr="00DB1587" w:rsidRDefault="00114BFE" w:rsidP="00942927">
            <w:pPr>
              <w:rPr>
                <w:rFonts w:ascii="Calibri" w:eastAsia="Calibri" w:hAnsi="Calibri" w:cs="Times New Roman"/>
                <w:color w:val="000000"/>
                <w:sz w:val="20"/>
                <w:szCs w:val="20"/>
              </w:rPr>
            </w:pPr>
            <w:r w:rsidRPr="00DB1587">
              <w:rPr>
                <w:rFonts w:ascii="Calibri" w:eastAsia="Calibri" w:hAnsi="Calibri" w:cs="Times New Roman"/>
                <w:color w:val="000000"/>
                <w:sz w:val="20"/>
                <w:szCs w:val="20"/>
              </w:rPr>
              <w:t xml:space="preserve">        4,486,131 </w:t>
            </w:r>
          </w:p>
        </w:tc>
      </w:tr>
      <w:tr w:rsidR="00114BFE" w:rsidTr="0058760E">
        <w:tc>
          <w:tcPr>
            <w:tcW w:w="3325" w:type="dxa"/>
            <w:vAlign w:val="bottom"/>
          </w:tcPr>
          <w:p w:rsidR="00114BFE" w:rsidRPr="00DB1587" w:rsidRDefault="00114BFE" w:rsidP="00942927">
            <w:pPr>
              <w:rPr>
                <w:rFonts w:ascii="Calibri" w:eastAsia="Calibri" w:hAnsi="Calibri" w:cs="Times New Roman"/>
                <w:color w:val="000000"/>
                <w:sz w:val="20"/>
                <w:szCs w:val="20"/>
              </w:rPr>
            </w:pPr>
            <w:proofErr w:type="spellStart"/>
            <w:r w:rsidRPr="00DB1587">
              <w:rPr>
                <w:rFonts w:ascii="Calibri" w:eastAsia="Calibri" w:hAnsi="Calibri" w:cs="Times New Roman"/>
                <w:color w:val="000000"/>
                <w:sz w:val="20"/>
                <w:szCs w:val="20"/>
              </w:rPr>
              <w:t>Onmobile</w:t>
            </w:r>
            <w:proofErr w:type="spellEnd"/>
            <w:r w:rsidRPr="00DB1587">
              <w:rPr>
                <w:rFonts w:ascii="Calibri" w:eastAsia="Calibri" w:hAnsi="Calibri" w:cs="Times New Roman"/>
                <w:color w:val="000000"/>
                <w:sz w:val="20"/>
                <w:szCs w:val="20"/>
              </w:rPr>
              <w:t xml:space="preserve"> </w:t>
            </w:r>
          </w:p>
        </w:tc>
        <w:tc>
          <w:tcPr>
            <w:tcW w:w="3325" w:type="dxa"/>
            <w:vAlign w:val="bottom"/>
          </w:tcPr>
          <w:p w:rsidR="00114BFE" w:rsidRPr="00DB1587" w:rsidRDefault="00114BFE" w:rsidP="00942927">
            <w:pPr>
              <w:rPr>
                <w:rFonts w:ascii="Calibri" w:eastAsia="Calibri" w:hAnsi="Calibri" w:cs="Times New Roman"/>
                <w:color w:val="000000"/>
                <w:sz w:val="20"/>
                <w:szCs w:val="20"/>
              </w:rPr>
            </w:pPr>
            <w:r w:rsidRPr="00DB1587">
              <w:rPr>
                <w:rFonts w:ascii="Calibri" w:eastAsia="Calibri" w:hAnsi="Calibri" w:cs="Times New Roman"/>
                <w:color w:val="000000"/>
                <w:sz w:val="20"/>
                <w:szCs w:val="20"/>
              </w:rPr>
              <w:t xml:space="preserve">             271,523 </w:t>
            </w:r>
          </w:p>
        </w:tc>
        <w:tc>
          <w:tcPr>
            <w:tcW w:w="3325" w:type="dxa"/>
            <w:vAlign w:val="bottom"/>
          </w:tcPr>
          <w:p w:rsidR="00114BFE" w:rsidRPr="00DB1587" w:rsidRDefault="00114BFE" w:rsidP="00942927">
            <w:pPr>
              <w:rPr>
                <w:rFonts w:ascii="Calibri" w:eastAsia="Calibri" w:hAnsi="Calibri" w:cs="Times New Roman"/>
                <w:color w:val="000000"/>
                <w:sz w:val="20"/>
                <w:szCs w:val="20"/>
              </w:rPr>
            </w:pPr>
            <w:r w:rsidRPr="00DB1587">
              <w:rPr>
                <w:rFonts w:ascii="Calibri" w:eastAsia="Calibri" w:hAnsi="Calibri" w:cs="Times New Roman"/>
                <w:color w:val="000000"/>
                <w:sz w:val="20"/>
                <w:szCs w:val="20"/>
              </w:rPr>
              <w:t xml:space="preserve">                6,923 </w:t>
            </w:r>
          </w:p>
        </w:tc>
      </w:tr>
      <w:tr w:rsidR="00114BFE" w:rsidTr="0058760E">
        <w:tc>
          <w:tcPr>
            <w:tcW w:w="3325" w:type="dxa"/>
            <w:vAlign w:val="bottom"/>
          </w:tcPr>
          <w:p w:rsidR="00114BFE" w:rsidRPr="00DB1587" w:rsidRDefault="00114BFE" w:rsidP="00942927">
            <w:pPr>
              <w:rPr>
                <w:rFonts w:ascii="Calibri" w:eastAsia="Calibri" w:hAnsi="Calibri" w:cs="Times New Roman"/>
                <w:color w:val="000000"/>
                <w:sz w:val="20"/>
                <w:szCs w:val="20"/>
              </w:rPr>
            </w:pPr>
            <w:proofErr w:type="spellStart"/>
            <w:r w:rsidRPr="00DB1587">
              <w:rPr>
                <w:rFonts w:ascii="Calibri" w:eastAsia="Calibri" w:hAnsi="Calibri" w:cs="Times New Roman"/>
                <w:color w:val="000000"/>
                <w:sz w:val="20"/>
                <w:szCs w:val="20"/>
              </w:rPr>
              <w:t>FoneplanetMN</w:t>
            </w:r>
            <w:proofErr w:type="spellEnd"/>
            <w:r w:rsidRPr="00DB1587">
              <w:rPr>
                <w:rFonts w:ascii="Calibri" w:eastAsia="Calibri" w:hAnsi="Calibri" w:cs="Times New Roman"/>
                <w:color w:val="000000"/>
                <w:sz w:val="20"/>
                <w:szCs w:val="20"/>
              </w:rPr>
              <w:t xml:space="preserve"> </w:t>
            </w:r>
          </w:p>
        </w:tc>
        <w:tc>
          <w:tcPr>
            <w:tcW w:w="3325" w:type="dxa"/>
            <w:vAlign w:val="bottom"/>
          </w:tcPr>
          <w:p w:rsidR="00114BFE" w:rsidRPr="00DB1587" w:rsidRDefault="00114BFE" w:rsidP="00942927">
            <w:pPr>
              <w:rPr>
                <w:rFonts w:ascii="Calibri" w:eastAsia="Calibri" w:hAnsi="Calibri" w:cs="Times New Roman"/>
                <w:color w:val="000000"/>
                <w:sz w:val="20"/>
                <w:szCs w:val="20"/>
              </w:rPr>
            </w:pPr>
            <w:r w:rsidRPr="00DB1587">
              <w:rPr>
                <w:rFonts w:ascii="Calibri" w:eastAsia="Calibri" w:hAnsi="Calibri" w:cs="Times New Roman"/>
                <w:color w:val="000000"/>
                <w:sz w:val="20"/>
                <w:szCs w:val="20"/>
              </w:rPr>
              <w:t xml:space="preserve">               63,225 </w:t>
            </w:r>
          </w:p>
        </w:tc>
        <w:tc>
          <w:tcPr>
            <w:tcW w:w="3325" w:type="dxa"/>
            <w:vAlign w:val="bottom"/>
          </w:tcPr>
          <w:p w:rsidR="00114BFE" w:rsidRPr="00DB1587" w:rsidRDefault="00114BFE" w:rsidP="00942927">
            <w:pPr>
              <w:rPr>
                <w:rFonts w:ascii="Calibri" w:eastAsia="Calibri" w:hAnsi="Calibri" w:cs="Times New Roman"/>
                <w:color w:val="000000"/>
                <w:sz w:val="20"/>
                <w:szCs w:val="20"/>
              </w:rPr>
            </w:pPr>
            <w:r w:rsidRPr="00DB1587">
              <w:rPr>
                <w:rFonts w:ascii="Calibri" w:eastAsia="Calibri" w:hAnsi="Calibri" w:cs="Times New Roman"/>
                <w:color w:val="000000"/>
                <w:sz w:val="20"/>
                <w:szCs w:val="20"/>
              </w:rPr>
              <w:t xml:space="preserve">              28,374 </w:t>
            </w:r>
          </w:p>
        </w:tc>
      </w:tr>
      <w:tr w:rsidR="00114BFE" w:rsidTr="0058760E">
        <w:tc>
          <w:tcPr>
            <w:tcW w:w="3325" w:type="dxa"/>
            <w:vAlign w:val="bottom"/>
          </w:tcPr>
          <w:p w:rsidR="00114BFE" w:rsidRPr="00DB1587" w:rsidRDefault="00114BFE" w:rsidP="00942927">
            <w:pPr>
              <w:rPr>
                <w:rFonts w:ascii="Calibri" w:eastAsia="Calibri" w:hAnsi="Calibri" w:cs="Times New Roman"/>
                <w:color w:val="000000"/>
                <w:sz w:val="20"/>
                <w:szCs w:val="20"/>
              </w:rPr>
            </w:pPr>
            <w:proofErr w:type="spellStart"/>
            <w:r w:rsidRPr="00DB1587">
              <w:rPr>
                <w:rFonts w:ascii="Calibri" w:eastAsia="Calibri" w:hAnsi="Calibri" w:cs="Times New Roman"/>
                <w:color w:val="000000"/>
                <w:sz w:val="20"/>
                <w:szCs w:val="20"/>
              </w:rPr>
              <w:t>StanMediaMain</w:t>
            </w:r>
            <w:proofErr w:type="spellEnd"/>
            <w:r w:rsidRPr="00DB1587">
              <w:rPr>
                <w:rFonts w:ascii="Calibri" w:eastAsia="Calibri" w:hAnsi="Calibri" w:cs="Times New Roman"/>
                <w:color w:val="000000"/>
                <w:sz w:val="20"/>
                <w:szCs w:val="20"/>
              </w:rPr>
              <w:t xml:space="preserve"> </w:t>
            </w:r>
          </w:p>
        </w:tc>
        <w:tc>
          <w:tcPr>
            <w:tcW w:w="3325" w:type="dxa"/>
            <w:vAlign w:val="bottom"/>
          </w:tcPr>
          <w:p w:rsidR="00114BFE" w:rsidRPr="00DB1587" w:rsidRDefault="00114BFE" w:rsidP="00942927">
            <w:pPr>
              <w:rPr>
                <w:rFonts w:ascii="Calibri" w:eastAsia="Calibri" w:hAnsi="Calibri" w:cs="Times New Roman"/>
                <w:color w:val="000000"/>
                <w:sz w:val="20"/>
                <w:szCs w:val="20"/>
              </w:rPr>
            </w:pPr>
            <w:r w:rsidRPr="00DB1587">
              <w:rPr>
                <w:rFonts w:ascii="Calibri" w:eastAsia="Calibri" w:hAnsi="Calibri" w:cs="Times New Roman"/>
                <w:color w:val="000000"/>
                <w:sz w:val="20"/>
                <w:szCs w:val="20"/>
              </w:rPr>
              <w:t xml:space="preserve">               60,682 </w:t>
            </w:r>
          </w:p>
        </w:tc>
        <w:tc>
          <w:tcPr>
            <w:tcW w:w="3325" w:type="dxa"/>
            <w:vAlign w:val="bottom"/>
          </w:tcPr>
          <w:p w:rsidR="00114BFE" w:rsidRPr="00DB1587" w:rsidRDefault="00114BFE" w:rsidP="00942927">
            <w:pPr>
              <w:rPr>
                <w:rFonts w:ascii="Calibri" w:eastAsia="Calibri" w:hAnsi="Calibri" w:cs="Times New Roman"/>
                <w:color w:val="000000"/>
                <w:sz w:val="20"/>
                <w:szCs w:val="20"/>
              </w:rPr>
            </w:pPr>
            <w:r w:rsidRPr="00DB1587">
              <w:rPr>
                <w:rFonts w:ascii="Calibri" w:eastAsia="Calibri" w:hAnsi="Calibri" w:cs="Times New Roman"/>
                <w:color w:val="000000"/>
                <w:sz w:val="20"/>
                <w:szCs w:val="20"/>
              </w:rPr>
              <w:t xml:space="preserve">        6,163,869 </w:t>
            </w:r>
          </w:p>
        </w:tc>
      </w:tr>
      <w:tr w:rsidR="00114BFE" w:rsidTr="0058760E">
        <w:tc>
          <w:tcPr>
            <w:tcW w:w="3325" w:type="dxa"/>
            <w:vAlign w:val="bottom"/>
          </w:tcPr>
          <w:p w:rsidR="00114BFE" w:rsidRPr="00DB1587" w:rsidRDefault="00114BFE" w:rsidP="00942927">
            <w:pPr>
              <w:rPr>
                <w:rFonts w:ascii="Calibri" w:eastAsia="Calibri" w:hAnsi="Calibri" w:cs="Times New Roman"/>
                <w:color w:val="000000"/>
                <w:sz w:val="20"/>
                <w:szCs w:val="20"/>
              </w:rPr>
            </w:pPr>
            <w:proofErr w:type="spellStart"/>
            <w:r w:rsidRPr="00DB1587">
              <w:rPr>
                <w:rFonts w:ascii="Calibri" w:eastAsia="Calibri" w:hAnsi="Calibri" w:cs="Times New Roman"/>
                <w:color w:val="000000"/>
                <w:sz w:val="20"/>
                <w:szCs w:val="20"/>
              </w:rPr>
              <w:t>DataImpactMn</w:t>
            </w:r>
            <w:proofErr w:type="spellEnd"/>
            <w:r w:rsidRPr="00DB1587">
              <w:rPr>
                <w:rFonts w:ascii="Calibri" w:eastAsia="Calibri" w:hAnsi="Calibri" w:cs="Times New Roman"/>
                <w:color w:val="000000"/>
                <w:sz w:val="20"/>
                <w:szCs w:val="20"/>
              </w:rPr>
              <w:t xml:space="preserve"> </w:t>
            </w:r>
          </w:p>
        </w:tc>
        <w:tc>
          <w:tcPr>
            <w:tcW w:w="3325" w:type="dxa"/>
            <w:vAlign w:val="bottom"/>
          </w:tcPr>
          <w:p w:rsidR="00114BFE" w:rsidRPr="00DB1587" w:rsidRDefault="00114BFE" w:rsidP="00942927">
            <w:pPr>
              <w:rPr>
                <w:rFonts w:ascii="Calibri" w:eastAsia="Calibri" w:hAnsi="Calibri" w:cs="Times New Roman"/>
                <w:color w:val="000000"/>
                <w:sz w:val="20"/>
                <w:szCs w:val="20"/>
              </w:rPr>
            </w:pPr>
            <w:r w:rsidRPr="00DB1587">
              <w:rPr>
                <w:rFonts w:ascii="Calibri" w:eastAsia="Calibri" w:hAnsi="Calibri" w:cs="Times New Roman"/>
                <w:color w:val="000000"/>
                <w:sz w:val="20"/>
                <w:szCs w:val="20"/>
              </w:rPr>
              <w:t xml:space="preserve">               58,511 </w:t>
            </w:r>
          </w:p>
        </w:tc>
        <w:tc>
          <w:tcPr>
            <w:tcW w:w="3325" w:type="dxa"/>
            <w:vAlign w:val="bottom"/>
          </w:tcPr>
          <w:p w:rsidR="00114BFE" w:rsidRPr="00DB1587" w:rsidRDefault="00114BFE" w:rsidP="00942927">
            <w:pPr>
              <w:rPr>
                <w:rFonts w:ascii="Calibri" w:eastAsia="Calibri" w:hAnsi="Calibri" w:cs="Times New Roman"/>
                <w:color w:val="000000"/>
                <w:sz w:val="20"/>
                <w:szCs w:val="20"/>
              </w:rPr>
            </w:pPr>
            <w:r w:rsidRPr="00DB1587">
              <w:rPr>
                <w:rFonts w:ascii="Calibri" w:eastAsia="Calibri" w:hAnsi="Calibri" w:cs="Times New Roman"/>
                <w:color w:val="000000"/>
                <w:sz w:val="20"/>
                <w:szCs w:val="20"/>
              </w:rPr>
              <w:t xml:space="preserve">                      48 </w:t>
            </w:r>
          </w:p>
        </w:tc>
      </w:tr>
      <w:tr w:rsidR="00114BFE" w:rsidTr="0058760E">
        <w:tc>
          <w:tcPr>
            <w:tcW w:w="3325" w:type="dxa"/>
            <w:vAlign w:val="bottom"/>
          </w:tcPr>
          <w:p w:rsidR="00114BFE" w:rsidRPr="00DB1587" w:rsidRDefault="00114BFE" w:rsidP="00942927">
            <w:pPr>
              <w:rPr>
                <w:rFonts w:ascii="Calibri" w:eastAsia="Calibri" w:hAnsi="Calibri" w:cs="Times New Roman"/>
                <w:color w:val="000000"/>
                <w:sz w:val="20"/>
                <w:szCs w:val="20"/>
              </w:rPr>
            </w:pPr>
            <w:proofErr w:type="spellStart"/>
            <w:r w:rsidRPr="00DB1587">
              <w:rPr>
                <w:rFonts w:ascii="Calibri" w:eastAsia="Calibri" w:hAnsi="Calibri" w:cs="Times New Roman"/>
                <w:color w:val="000000"/>
                <w:sz w:val="20"/>
                <w:szCs w:val="20"/>
              </w:rPr>
              <w:t>Mokonge</w:t>
            </w:r>
            <w:proofErr w:type="spellEnd"/>
            <w:r w:rsidRPr="00DB1587">
              <w:rPr>
                <w:rFonts w:ascii="Calibri" w:eastAsia="Calibri" w:hAnsi="Calibri" w:cs="Times New Roman"/>
                <w:color w:val="000000"/>
                <w:sz w:val="20"/>
                <w:szCs w:val="20"/>
              </w:rPr>
              <w:t xml:space="preserve"> </w:t>
            </w:r>
          </w:p>
        </w:tc>
        <w:tc>
          <w:tcPr>
            <w:tcW w:w="3325" w:type="dxa"/>
            <w:vAlign w:val="bottom"/>
          </w:tcPr>
          <w:p w:rsidR="00114BFE" w:rsidRPr="00DB1587" w:rsidRDefault="00114BFE" w:rsidP="00942927">
            <w:pPr>
              <w:rPr>
                <w:rFonts w:ascii="Calibri" w:eastAsia="Calibri" w:hAnsi="Calibri" w:cs="Times New Roman"/>
                <w:color w:val="000000"/>
                <w:sz w:val="20"/>
                <w:szCs w:val="20"/>
              </w:rPr>
            </w:pPr>
            <w:r w:rsidRPr="00DB1587">
              <w:rPr>
                <w:rFonts w:ascii="Calibri" w:eastAsia="Calibri" w:hAnsi="Calibri" w:cs="Times New Roman"/>
                <w:color w:val="000000"/>
                <w:sz w:val="20"/>
                <w:szCs w:val="20"/>
              </w:rPr>
              <w:t xml:space="preserve">               48,929 </w:t>
            </w:r>
          </w:p>
        </w:tc>
        <w:tc>
          <w:tcPr>
            <w:tcW w:w="3325" w:type="dxa"/>
            <w:vAlign w:val="bottom"/>
          </w:tcPr>
          <w:p w:rsidR="00114BFE" w:rsidRPr="00DB1587" w:rsidRDefault="00114BFE" w:rsidP="00942927">
            <w:pPr>
              <w:rPr>
                <w:rFonts w:ascii="Calibri" w:eastAsia="Calibri" w:hAnsi="Calibri" w:cs="Times New Roman"/>
                <w:color w:val="000000"/>
                <w:sz w:val="20"/>
                <w:szCs w:val="20"/>
              </w:rPr>
            </w:pPr>
            <w:r w:rsidRPr="00DB1587">
              <w:rPr>
                <w:rFonts w:ascii="Calibri" w:eastAsia="Calibri" w:hAnsi="Calibri" w:cs="Times New Roman"/>
                <w:color w:val="000000"/>
                <w:sz w:val="20"/>
                <w:szCs w:val="20"/>
              </w:rPr>
              <w:t xml:space="preserve">              30,628 </w:t>
            </w:r>
          </w:p>
        </w:tc>
      </w:tr>
      <w:tr w:rsidR="00114BFE" w:rsidTr="0058760E">
        <w:tc>
          <w:tcPr>
            <w:tcW w:w="3325" w:type="dxa"/>
            <w:vAlign w:val="bottom"/>
          </w:tcPr>
          <w:p w:rsidR="00114BFE" w:rsidRPr="00DB1587" w:rsidRDefault="00114BFE" w:rsidP="00942927">
            <w:pPr>
              <w:rPr>
                <w:rFonts w:ascii="Calibri" w:eastAsia="Calibri" w:hAnsi="Calibri" w:cs="Times New Roman"/>
                <w:color w:val="000000"/>
                <w:sz w:val="20"/>
                <w:szCs w:val="20"/>
              </w:rPr>
            </w:pPr>
            <w:bookmarkStart w:id="0" w:name="_GoBack"/>
            <w:bookmarkEnd w:id="0"/>
            <w:r w:rsidRPr="00DB1587">
              <w:rPr>
                <w:rFonts w:ascii="Calibri" w:eastAsia="Calibri" w:hAnsi="Calibri" w:cs="Times New Roman"/>
                <w:color w:val="000000"/>
                <w:sz w:val="20"/>
                <w:szCs w:val="20"/>
              </w:rPr>
              <w:lastRenderedPageBreak/>
              <w:t xml:space="preserve">Oyster </w:t>
            </w:r>
          </w:p>
        </w:tc>
        <w:tc>
          <w:tcPr>
            <w:tcW w:w="3325" w:type="dxa"/>
            <w:vAlign w:val="bottom"/>
          </w:tcPr>
          <w:p w:rsidR="00114BFE" w:rsidRPr="00DB1587" w:rsidRDefault="00114BFE" w:rsidP="00942927">
            <w:pPr>
              <w:rPr>
                <w:rFonts w:ascii="Calibri" w:eastAsia="Calibri" w:hAnsi="Calibri" w:cs="Times New Roman"/>
                <w:color w:val="000000"/>
                <w:sz w:val="20"/>
                <w:szCs w:val="20"/>
              </w:rPr>
            </w:pPr>
            <w:r w:rsidRPr="00DB1587">
              <w:rPr>
                <w:rFonts w:ascii="Calibri" w:eastAsia="Calibri" w:hAnsi="Calibri" w:cs="Times New Roman"/>
                <w:color w:val="000000"/>
                <w:sz w:val="20"/>
                <w:szCs w:val="20"/>
              </w:rPr>
              <w:t xml:space="preserve">               45,430 </w:t>
            </w:r>
          </w:p>
        </w:tc>
        <w:tc>
          <w:tcPr>
            <w:tcW w:w="3325" w:type="dxa"/>
            <w:vAlign w:val="bottom"/>
          </w:tcPr>
          <w:p w:rsidR="00114BFE" w:rsidRPr="00DB1587" w:rsidRDefault="00114BFE" w:rsidP="00942927">
            <w:pPr>
              <w:rPr>
                <w:rFonts w:ascii="Calibri" w:eastAsia="Calibri" w:hAnsi="Calibri" w:cs="Times New Roman"/>
                <w:color w:val="000000"/>
                <w:sz w:val="20"/>
                <w:szCs w:val="20"/>
              </w:rPr>
            </w:pPr>
            <w:r w:rsidRPr="00DB1587">
              <w:rPr>
                <w:rFonts w:ascii="Calibri" w:eastAsia="Calibri" w:hAnsi="Calibri" w:cs="Times New Roman"/>
                <w:color w:val="000000"/>
                <w:sz w:val="20"/>
                <w:szCs w:val="20"/>
              </w:rPr>
              <w:t xml:space="preserve">                5,661 </w:t>
            </w:r>
          </w:p>
        </w:tc>
      </w:tr>
      <w:tr w:rsidR="00114BFE" w:rsidTr="0058760E">
        <w:tc>
          <w:tcPr>
            <w:tcW w:w="3325" w:type="dxa"/>
            <w:vAlign w:val="bottom"/>
          </w:tcPr>
          <w:p w:rsidR="00114BFE" w:rsidRPr="00DB1587" w:rsidRDefault="00114BFE" w:rsidP="00942927">
            <w:pPr>
              <w:rPr>
                <w:rFonts w:ascii="Calibri" w:eastAsia="Calibri" w:hAnsi="Calibri" w:cs="Times New Roman"/>
                <w:color w:val="000000"/>
                <w:sz w:val="20"/>
                <w:szCs w:val="20"/>
              </w:rPr>
            </w:pPr>
            <w:proofErr w:type="spellStart"/>
            <w:r w:rsidRPr="00DB1587">
              <w:rPr>
                <w:rFonts w:ascii="Calibri" w:eastAsia="Calibri" w:hAnsi="Calibri" w:cs="Times New Roman"/>
                <w:color w:val="000000"/>
                <w:sz w:val="20"/>
                <w:szCs w:val="20"/>
              </w:rPr>
              <w:t>AdtelMn</w:t>
            </w:r>
            <w:proofErr w:type="spellEnd"/>
            <w:r w:rsidRPr="00DB1587">
              <w:rPr>
                <w:rFonts w:ascii="Calibri" w:eastAsia="Calibri" w:hAnsi="Calibri" w:cs="Times New Roman"/>
                <w:color w:val="000000"/>
                <w:sz w:val="20"/>
                <w:szCs w:val="20"/>
              </w:rPr>
              <w:t xml:space="preserve"> </w:t>
            </w:r>
          </w:p>
        </w:tc>
        <w:tc>
          <w:tcPr>
            <w:tcW w:w="3325" w:type="dxa"/>
            <w:vAlign w:val="bottom"/>
          </w:tcPr>
          <w:p w:rsidR="00114BFE" w:rsidRPr="00DB1587" w:rsidRDefault="00114BFE" w:rsidP="00942927">
            <w:pPr>
              <w:rPr>
                <w:rFonts w:ascii="Calibri" w:eastAsia="Calibri" w:hAnsi="Calibri" w:cs="Times New Roman"/>
                <w:color w:val="000000"/>
                <w:sz w:val="20"/>
                <w:szCs w:val="20"/>
              </w:rPr>
            </w:pPr>
            <w:r w:rsidRPr="00DB1587">
              <w:rPr>
                <w:rFonts w:ascii="Calibri" w:eastAsia="Calibri" w:hAnsi="Calibri" w:cs="Times New Roman"/>
                <w:color w:val="000000"/>
                <w:sz w:val="20"/>
                <w:szCs w:val="20"/>
              </w:rPr>
              <w:t xml:space="preserve">               26,710 </w:t>
            </w:r>
          </w:p>
        </w:tc>
        <w:tc>
          <w:tcPr>
            <w:tcW w:w="3325" w:type="dxa"/>
            <w:vAlign w:val="bottom"/>
          </w:tcPr>
          <w:p w:rsidR="00114BFE" w:rsidRPr="00DB1587" w:rsidRDefault="00114BFE" w:rsidP="00942927">
            <w:pPr>
              <w:rPr>
                <w:rFonts w:ascii="Calibri" w:eastAsia="Calibri" w:hAnsi="Calibri" w:cs="Times New Roman"/>
                <w:color w:val="000000"/>
                <w:sz w:val="20"/>
                <w:szCs w:val="20"/>
              </w:rPr>
            </w:pPr>
            <w:r w:rsidRPr="00DB1587">
              <w:rPr>
                <w:rFonts w:ascii="Calibri" w:eastAsia="Calibri" w:hAnsi="Calibri" w:cs="Times New Roman"/>
                <w:color w:val="000000"/>
                <w:sz w:val="20"/>
                <w:szCs w:val="20"/>
              </w:rPr>
              <w:t xml:space="preserve">              19,073 </w:t>
            </w:r>
          </w:p>
        </w:tc>
      </w:tr>
      <w:tr w:rsidR="00114BFE" w:rsidTr="0058760E">
        <w:tc>
          <w:tcPr>
            <w:tcW w:w="3325" w:type="dxa"/>
            <w:vAlign w:val="bottom"/>
          </w:tcPr>
          <w:p w:rsidR="00114BFE" w:rsidRPr="00DB1587" w:rsidRDefault="00114BFE" w:rsidP="00942927">
            <w:pPr>
              <w:rPr>
                <w:rFonts w:ascii="Calibri" w:eastAsia="Calibri" w:hAnsi="Calibri" w:cs="Times New Roman"/>
                <w:color w:val="000000"/>
                <w:sz w:val="20"/>
                <w:szCs w:val="20"/>
              </w:rPr>
            </w:pPr>
            <w:proofErr w:type="spellStart"/>
            <w:r w:rsidRPr="00DB1587">
              <w:rPr>
                <w:rFonts w:ascii="Calibri" w:eastAsia="Calibri" w:hAnsi="Calibri" w:cs="Times New Roman"/>
                <w:color w:val="000000"/>
                <w:sz w:val="20"/>
                <w:szCs w:val="20"/>
              </w:rPr>
              <w:t>BernsoftMn</w:t>
            </w:r>
            <w:proofErr w:type="spellEnd"/>
            <w:r w:rsidRPr="00DB1587">
              <w:rPr>
                <w:rFonts w:ascii="Calibri" w:eastAsia="Calibri" w:hAnsi="Calibri" w:cs="Times New Roman"/>
                <w:color w:val="000000"/>
                <w:sz w:val="20"/>
                <w:szCs w:val="20"/>
              </w:rPr>
              <w:t xml:space="preserve"> </w:t>
            </w:r>
          </w:p>
        </w:tc>
        <w:tc>
          <w:tcPr>
            <w:tcW w:w="3325" w:type="dxa"/>
            <w:vAlign w:val="bottom"/>
          </w:tcPr>
          <w:p w:rsidR="00114BFE" w:rsidRPr="00DB1587" w:rsidRDefault="00114BFE" w:rsidP="00942927">
            <w:pPr>
              <w:rPr>
                <w:rFonts w:ascii="Calibri" w:eastAsia="Calibri" w:hAnsi="Calibri" w:cs="Times New Roman"/>
                <w:color w:val="000000"/>
                <w:sz w:val="20"/>
                <w:szCs w:val="20"/>
              </w:rPr>
            </w:pPr>
            <w:r w:rsidRPr="00DB1587">
              <w:rPr>
                <w:rFonts w:ascii="Calibri" w:eastAsia="Calibri" w:hAnsi="Calibri" w:cs="Times New Roman"/>
                <w:color w:val="000000"/>
                <w:sz w:val="20"/>
                <w:szCs w:val="20"/>
              </w:rPr>
              <w:t xml:space="preserve">               14,758 </w:t>
            </w:r>
          </w:p>
        </w:tc>
        <w:tc>
          <w:tcPr>
            <w:tcW w:w="3325" w:type="dxa"/>
            <w:vAlign w:val="bottom"/>
          </w:tcPr>
          <w:p w:rsidR="00114BFE" w:rsidRPr="00DB1587" w:rsidRDefault="00114BFE" w:rsidP="00942927">
            <w:pPr>
              <w:rPr>
                <w:rFonts w:ascii="Calibri" w:eastAsia="Calibri" w:hAnsi="Calibri" w:cs="Times New Roman"/>
                <w:color w:val="000000"/>
                <w:sz w:val="20"/>
                <w:szCs w:val="20"/>
              </w:rPr>
            </w:pPr>
            <w:r w:rsidRPr="00DB1587">
              <w:rPr>
                <w:rFonts w:ascii="Calibri" w:eastAsia="Calibri" w:hAnsi="Calibri" w:cs="Times New Roman"/>
                <w:color w:val="000000"/>
                <w:sz w:val="20"/>
                <w:szCs w:val="20"/>
              </w:rPr>
              <w:t xml:space="preserve">                5,847 </w:t>
            </w:r>
          </w:p>
        </w:tc>
      </w:tr>
      <w:tr w:rsidR="00114BFE" w:rsidTr="0058760E">
        <w:tc>
          <w:tcPr>
            <w:tcW w:w="3325" w:type="dxa"/>
            <w:vAlign w:val="bottom"/>
          </w:tcPr>
          <w:p w:rsidR="00114BFE" w:rsidRPr="00DB1587" w:rsidRDefault="00114BFE" w:rsidP="00942927">
            <w:pPr>
              <w:rPr>
                <w:rFonts w:ascii="Calibri" w:eastAsia="Calibri" w:hAnsi="Calibri" w:cs="Times New Roman"/>
                <w:color w:val="000000"/>
                <w:sz w:val="20"/>
                <w:szCs w:val="20"/>
              </w:rPr>
            </w:pPr>
            <w:proofErr w:type="spellStart"/>
            <w:r w:rsidRPr="00DB1587">
              <w:rPr>
                <w:rFonts w:ascii="Calibri" w:eastAsia="Calibri" w:hAnsi="Calibri" w:cs="Times New Roman"/>
                <w:color w:val="000000"/>
                <w:sz w:val="20"/>
                <w:szCs w:val="20"/>
              </w:rPr>
              <w:t>RoamtechMn</w:t>
            </w:r>
            <w:proofErr w:type="spellEnd"/>
            <w:r w:rsidRPr="00DB1587">
              <w:rPr>
                <w:rFonts w:ascii="Calibri" w:eastAsia="Calibri" w:hAnsi="Calibri" w:cs="Times New Roman"/>
                <w:color w:val="000000"/>
                <w:sz w:val="20"/>
                <w:szCs w:val="20"/>
              </w:rPr>
              <w:t xml:space="preserve"> </w:t>
            </w:r>
          </w:p>
        </w:tc>
        <w:tc>
          <w:tcPr>
            <w:tcW w:w="3325" w:type="dxa"/>
            <w:vAlign w:val="bottom"/>
          </w:tcPr>
          <w:p w:rsidR="00114BFE" w:rsidRPr="00DB1587" w:rsidRDefault="00114BFE" w:rsidP="00942927">
            <w:pPr>
              <w:rPr>
                <w:rFonts w:ascii="Calibri" w:eastAsia="Calibri" w:hAnsi="Calibri" w:cs="Times New Roman"/>
                <w:color w:val="000000"/>
                <w:sz w:val="20"/>
                <w:szCs w:val="20"/>
              </w:rPr>
            </w:pPr>
            <w:r w:rsidRPr="00DB1587">
              <w:rPr>
                <w:rFonts w:ascii="Calibri" w:eastAsia="Calibri" w:hAnsi="Calibri" w:cs="Times New Roman"/>
                <w:color w:val="000000"/>
                <w:sz w:val="20"/>
                <w:szCs w:val="20"/>
              </w:rPr>
              <w:t xml:space="preserve">               13,152 </w:t>
            </w:r>
          </w:p>
        </w:tc>
        <w:tc>
          <w:tcPr>
            <w:tcW w:w="3325" w:type="dxa"/>
            <w:vAlign w:val="bottom"/>
          </w:tcPr>
          <w:p w:rsidR="00114BFE" w:rsidRPr="00DB1587" w:rsidRDefault="00114BFE" w:rsidP="00942927">
            <w:pPr>
              <w:rPr>
                <w:rFonts w:ascii="Calibri" w:eastAsia="Calibri" w:hAnsi="Calibri" w:cs="Times New Roman"/>
                <w:color w:val="000000"/>
                <w:sz w:val="20"/>
                <w:szCs w:val="20"/>
              </w:rPr>
            </w:pPr>
            <w:r w:rsidRPr="00DB1587">
              <w:rPr>
                <w:rFonts w:ascii="Calibri" w:eastAsia="Calibri" w:hAnsi="Calibri" w:cs="Times New Roman"/>
                <w:color w:val="000000"/>
                <w:sz w:val="20"/>
                <w:szCs w:val="20"/>
              </w:rPr>
              <w:t xml:space="preserve">                      20 </w:t>
            </w:r>
          </w:p>
        </w:tc>
      </w:tr>
    </w:tbl>
    <w:p w:rsidR="00DB1587" w:rsidRPr="00DB1587" w:rsidRDefault="00DB1587" w:rsidP="002F79A5">
      <w:pPr>
        <w:jc w:val="both"/>
        <w:rPr>
          <w:b/>
        </w:rPr>
      </w:pPr>
    </w:p>
    <w:sectPr w:rsidR="00DB1587" w:rsidRPr="00DB1587" w:rsidSect="000D6639">
      <w:headerReference w:type="default" r:id="rId14"/>
      <w:footerReference w:type="default" r:id="rId15"/>
      <w:pgSz w:w="12240" w:h="15840"/>
      <w:pgMar w:top="1440" w:right="1041"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052ED" w:rsidRDefault="001052ED">
      <w:pPr>
        <w:spacing w:after="0" w:line="240" w:lineRule="auto"/>
      </w:pPr>
      <w:r>
        <w:separator/>
      </w:r>
    </w:p>
  </w:endnote>
  <w:endnote w:type="continuationSeparator" w:id="0">
    <w:p w:rsidR="001052ED" w:rsidRDefault="001052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64614735"/>
      <w:docPartObj>
        <w:docPartGallery w:val="Page Numbers (Bottom of Page)"/>
        <w:docPartUnique/>
      </w:docPartObj>
    </w:sdtPr>
    <w:sdtEndPr>
      <w:rPr>
        <w:noProof/>
      </w:rPr>
    </w:sdtEndPr>
    <w:sdtContent>
      <w:p w:rsidR="00934CC0" w:rsidRDefault="00BC0D23" w:rsidP="00934CC0">
        <w:pPr>
          <w:pStyle w:val="Footer"/>
        </w:pPr>
        <w:r>
          <w:t>C3: Safaricom Confidential</w:t>
        </w:r>
      </w:p>
      <w:p w:rsidR="009D314B" w:rsidRDefault="00BC0D23">
        <w:pPr>
          <w:pStyle w:val="Footer"/>
          <w:jc w:val="right"/>
        </w:pPr>
        <w:r>
          <w:fldChar w:fldCharType="begin"/>
        </w:r>
        <w:r>
          <w:instrText xml:space="preserve"> PAGE   \* MERGEFORMAT </w:instrText>
        </w:r>
        <w:r>
          <w:fldChar w:fldCharType="separate"/>
        </w:r>
        <w:r w:rsidR="00B3395C">
          <w:rPr>
            <w:noProof/>
          </w:rPr>
          <w:t>6</w:t>
        </w:r>
        <w:r>
          <w:rPr>
            <w:noProof/>
          </w:rPr>
          <w:fldChar w:fldCharType="end"/>
        </w:r>
      </w:p>
    </w:sdtContent>
  </w:sdt>
  <w:p w:rsidR="00422589" w:rsidRDefault="001052E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052ED" w:rsidRDefault="001052ED">
      <w:pPr>
        <w:spacing w:after="0" w:line="240" w:lineRule="auto"/>
      </w:pPr>
      <w:r>
        <w:separator/>
      </w:r>
    </w:p>
  </w:footnote>
  <w:footnote w:type="continuationSeparator" w:id="0">
    <w:p w:rsidR="001052ED" w:rsidRDefault="001052E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031A3" w:rsidRDefault="00F031A3" w:rsidP="00F031A3">
    <w:pPr>
      <w:pStyle w:val="NormalWeb"/>
      <w:spacing w:before="0" w:beforeAutospacing="0" w:after="0" w:afterAutospacing="0"/>
      <w:jc w:val="right"/>
      <w:rPr>
        <w:b/>
        <w:sz w:val="20"/>
      </w:rPr>
    </w:pPr>
    <w:r>
      <w:tab/>
    </w:r>
    <w:r>
      <w:tab/>
    </w:r>
    <w:r w:rsidRPr="00C52FA9">
      <w:rPr>
        <w:noProof/>
      </w:rPr>
      <w:drawing>
        <wp:inline distT="0" distB="0" distL="0" distR="0" wp14:anchorId="2C83496E" wp14:editId="43A4D1A9">
          <wp:extent cx="1536700" cy="419100"/>
          <wp:effectExtent l="19050" t="0" r="6350" b="0"/>
          <wp:docPr id="14" name="Picture 19" descr="C:\DOCUME~1\somuga\LOCALS~1\Temp\msohtmlclip1\01\clip_image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DOCUME~1\somuga\LOCALS~1\Temp\msohtmlclip1\01\clip_image001.png"/>
                  <pic:cNvPicPr>
                    <a:picLocks noChangeAspect="1" noChangeArrowheads="1"/>
                  </pic:cNvPicPr>
                </pic:nvPicPr>
                <pic:blipFill>
                  <a:blip r:embed="rId1"/>
                  <a:srcRect/>
                  <a:stretch>
                    <a:fillRect/>
                  </a:stretch>
                </pic:blipFill>
                <pic:spPr bwMode="auto">
                  <a:xfrm>
                    <a:off x="0" y="0"/>
                    <a:ext cx="1536700" cy="419100"/>
                  </a:xfrm>
                  <a:prstGeom prst="rect">
                    <a:avLst/>
                  </a:prstGeom>
                  <a:noFill/>
                  <a:ln w="9525">
                    <a:noFill/>
                    <a:miter lim="800000"/>
                    <a:headEnd/>
                    <a:tailEnd/>
                  </a:ln>
                </pic:spPr>
              </pic:pic>
            </a:graphicData>
          </a:graphic>
        </wp:inline>
      </w:drawing>
    </w:r>
    <w:r w:rsidRPr="00F031A3">
      <w:rPr>
        <w:b/>
        <w:sz w:val="20"/>
      </w:rPr>
      <w:t xml:space="preserve"> </w:t>
    </w:r>
  </w:p>
  <w:p w:rsidR="00F031A3" w:rsidRDefault="00F031A3" w:rsidP="00F031A3">
    <w:pPr>
      <w:pStyle w:val="NormalWeb"/>
      <w:spacing w:before="0" w:beforeAutospacing="0" w:after="0" w:afterAutospacing="0"/>
      <w:jc w:val="right"/>
      <w:rPr>
        <w:b/>
        <w:sz w:val="20"/>
      </w:rPr>
    </w:pPr>
    <w:r>
      <w:rPr>
        <w:b/>
        <w:sz w:val="20"/>
      </w:rPr>
      <w:t>Ethics &amp; Compliance</w:t>
    </w:r>
  </w:p>
  <w:p w:rsidR="00F031A3" w:rsidRDefault="00F031A3" w:rsidP="00F031A3">
    <w:pPr>
      <w:pStyle w:val="NormalWeb"/>
      <w:spacing w:before="0" w:beforeAutospacing="0" w:after="0" w:afterAutospacing="0"/>
      <w:jc w:val="right"/>
      <w:rPr>
        <w:sz w:val="20"/>
      </w:rPr>
    </w:pPr>
    <w:r>
      <w:rPr>
        <w:sz w:val="20"/>
      </w:rPr>
      <w:t>Risk M</w:t>
    </w:r>
    <w:r w:rsidRPr="007739F8">
      <w:rPr>
        <w:sz w:val="20"/>
      </w:rPr>
      <w:t>anagement Division</w:t>
    </w:r>
  </w:p>
  <w:p w:rsidR="00F031A3" w:rsidRPr="00C52FA9" w:rsidRDefault="00F031A3" w:rsidP="00F031A3">
    <w:pPr>
      <w:pStyle w:val="NormalWeb"/>
      <w:spacing w:before="0" w:beforeAutospacing="0" w:after="0" w:afterAutospacing="0"/>
      <w:jc w:val="right"/>
      <w:rPr>
        <w:b/>
        <w:sz w:val="20"/>
      </w:rPr>
    </w:pPr>
    <w:r>
      <w:rPr>
        <w:sz w:val="20"/>
      </w:rPr>
      <w:t>November 2014</w:t>
    </w:r>
  </w:p>
  <w:p w:rsidR="003C6E32" w:rsidRDefault="003C6E32">
    <w:pPr>
      <w:pStyle w:val="Header"/>
    </w:pPr>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8D6D00"/>
    <w:multiLevelType w:val="hybridMultilevel"/>
    <w:tmpl w:val="D3E0DD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88B6CDA"/>
    <w:multiLevelType w:val="hybridMultilevel"/>
    <w:tmpl w:val="FDA2EDA0"/>
    <w:lvl w:ilvl="0" w:tplc="04090017">
      <w:start w:val="1"/>
      <w:numFmt w:val="lowerLetter"/>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9091BE8"/>
    <w:multiLevelType w:val="multilevel"/>
    <w:tmpl w:val="76C4D31E"/>
    <w:lvl w:ilvl="0">
      <w:start w:val="1"/>
      <w:numFmt w:val="decimal"/>
      <w:lvlText w:val="%1."/>
      <w:lvlJc w:val="left"/>
      <w:pPr>
        <w:ind w:left="720" w:hanging="360"/>
      </w:pPr>
      <w:rPr>
        <w:rFonts w:hint="default"/>
        <w:b/>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nsid w:val="2AA11068"/>
    <w:multiLevelType w:val="hybridMultilevel"/>
    <w:tmpl w:val="3E3A8F28"/>
    <w:lvl w:ilvl="0" w:tplc="A26206FE">
      <w:numFmt w:val="bullet"/>
      <w:lvlText w:val="•"/>
      <w:lvlJc w:val="left"/>
      <w:pPr>
        <w:ind w:left="1110" w:hanging="75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4126736"/>
    <w:multiLevelType w:val="hybridMultilevel"/>
    <w:tmpl w:val="8728A2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5F95E0D"/>
    <w:multiLevelType w:val="hybridMultilevel"/>
    <w:tmpl w:val="A08EEB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99A14FC"/>
    <w:multiLevelType w:val="hybridMultilevel"/>
    <w:tmpl w:val="C0762A36"/>
    <w:lvl w:ilvl="0" w:tplc="A8068B26">
      <w:start w:val="1"/>
      <w:numFmt w:val="lowerLetter"/>
      <w:lvlText w:val="%1)"/>
      <w:lvlJc w:val="left"/>
      <w:pPr>
        <w:ind w:left="720" w:hanging="360"/>
      </w:pPr>
      <w:rPr>
        <w:rFonts w:asciiTheme="minorHAnsi" w:eastAsiaTheme="minorHAnsi" w:hAnsiTheme="minorHAnsi" w:cstheme="minorBid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BAA71C2"/>
    <w:multiLevelType w:val="hybridMultilevel"/>
    <w:tmpl w:val="CB0C45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BDC6914"/>
    <w:multiLevelType w:val="hybridMultilevel"/>
    <w:tmpl w:val="D19262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4FC0F54"/>
    <w:multiLevelType w:val="hybridMultilevel"/>
    <w:tmpl w:val="971EF8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B551ACB"/>
    <w:multiLevelType w:val="hybridMultilevel"/>
    <w:tmpl w:val="4DDC69F4"/>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CF2526F"/>
    <w:multiLevelType w:val="hybridMultilevel"/>
    <w:tmpl w:val="659A36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3072DEC"/>
    <w:multiLevelType w:val="hybridMultilevel"/>
    <w:tmpl w:val="C80C2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83847C1"/>
    <w:multiLevelType w:val="hybridMultilevel"/>
    <w:tmpl w:val="76228700"/>
    <w:lvl w:ilvl="0" w:tplc="A26206FE">
      <w:numFmt w:val="bullet"/>
      <w:lvlText w:val="•"/>
      <w:lvlJc w:val="left"/>
      <w:pPr>
        <w:ind w:left="2190" w:hanging="750"/>
      </w:pPr>
      <w:rPr>
        <w:rFonts w:ascii="Calibri" w:eastAsiaTheme="minorHAnsi" w:hAnsi="Calibri" w:cstheme="minorBid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nsid w:val="7E196099"/>
    <w:multiLevelType w:val="hybridMultilevel"/>
    <w:tmpl w:val="01D6ACC8"/>
    <w:lvl w:ilvl="0" w:tplc="EE167D58">
      <w:start w:val="1"/>
      <w:numFmt w:val="lowerLetter"/>
      <w:lvlText w:val="%1)"/>
      <w:lvlJc w:val="left"/>
      <w:pPr>
        <w:ind w:left="720" w:hanging="360"/>
      </w:pPr>
      <w:rPr>
        <w:rFonts w:asciiTheme="minorHAnsi" w:eastAsiaTheme="minorHAnsi" w:hAnsiTheme="minorHAnsi" w:cstheme="minorBid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F1066A5"/>
    <w:multiLevelType w:val="hybridMultilevel"/>
    <w:tmpl w:val="3080FE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1"/>
  </w:num>
  <w:num w:numId="3">
    <w:abstractNumId w:val="5"/>
  </w:num>
  <w:num w:numId="4">
    <w:abstractNumId w:val="7"/>
  </w:num>
  <w:num w:numId="5">
    <w:abstractNumId w:val="15"/>
  </w:num>
  <w:num w:numId="6">
    <w:abstractNumId w:val="13"/>
  </w:num>
  <w:num w:numId="7">
    <w:abstractNumId w:val="3"/>
  </w:num>
  <w:num w:numId="8">
    <w:abstractNumId w:val="12"/>
  </w:num>
  <w:num w:numId="9">
    <w:abstractNumId w:val="0"/>
  </w:num>
  <w:num w:numId="10">
    <w:abstractNumId w:val="14"/>
  </w:num>
  <w:num w:numId="11">
    <w:abstractNumId w:val="8"/>
  </w:num>
  <w:num w:numId="12">
    <w:abstractNumId w:val="2"/>
  </w:num>
  <w:num w:numId="13">
    <w:abstractNumId w:val="10"/>
  </w:num>
  <w:num w:numId="14">
    <w:abstractNumId w:val="6"/>
  </w:num>
  <w:num w:numId="15">
    <w:abstractNumId w:val="9"/>
  </w:num>
  <w:num w:numId="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329A"/>
    <w:rsid w:val="000715E0"/>
    <w:rsid w:val="00073B04"/>
    <w:rsid w:val="00074813"/>
    <w:rsid w:val="000951E3"/>
    <w:rsid w:val="000A1925"/>
    <w:rsid w:val="001052ED"/>
    <w:rsid w:val="00114913"/>
    <w:rsid w:val="00114BFE"/>
    <w:rsid w:val="001D168D"/>
    <w:rsid w:val="001F1B37"/>
    <w:rsid w:val="001F3039"/>
    <w:rsid w:val="00207B96"/>
    <w:rsid w:val="0021710E"/>
    <w:rsid w:val="0023187A"/>
    <w:rsid w:val="00232831"/>
    <w:rsid w:val="00252094"/>
    <w:rsid w:val="0025546A"/>
    <w:rsid w:val="00265046"/>
    <w:rsid w:val="002714D8"/>
    <w:rsid w:val="002715BA"/>
    <w:rsid w:val="00280C56"/>
    <w:rsid w:val="002A3DE1"/>
    <w:rsid w:val="002B765E"/>
    <w:rsid w:val="002C350E"/>
    <w:rsid w:val="002D3DAC"/>
    <w:rsid w:val="002E1FE9"/>
    <w:rsid w:val="002F252F"/>
    <w:rsid w:val="002F79A5"/>
    <w:rsid w:val="00305711"/>
    <w:rsid w:val="003179A1"/>
    <w:rsid w:val="00331913"/>
    <w:rsid w:val="00345DD8"/>
    <w:rsid w:val="00363687"/>
    <w:rsid w:val="00366527"/>
    <w:rsid w:val="0037642C"/>
    <w:rsid w:val="003B6A91"/>
    <w:rsid w:val="003C6E32"/>
    <w:rsid w:val="003D2A18"/>
    <w:rsid w:val="003E1A82"/>
    <w:rsid w:val="003F0BD2"/>
    <w:rsid w:val="004048BB"/>
    <w:rsid w:val="00442521"/>
    <w:rsid w:val="00462B91"/>
    <w:rsid w:val="00465B85"/>
    <w:rsid w:val="00475EC2"/>
    <w:rsid w:val="004B6F48"/>
    <w:rsid w:val="004C21A7"/>
    <w:rsid w:val="004C4DB5"/>
    <w:rsid w:val="004D78E9"/>
    <w:rsid w:val="004F1530"/>
    <w:rsid w:val="0050255B"/>
    <w:rsid w:val="005357E3"/>
    <w:rsid w:val="005446F8"/>
    <w:rsid w:val="005503C6"/>
    <w:rsid w:val="0056769A"/>
    <w:rsid w:val="00583766"/>
    <w:rsid w:val="005A0003"/>
    <w:rsid w:val="005D4C6E"/>
    <w:rsid w:val="005E309B"/>
    <w:rsid w:val="005F54CA"/>
    <w:rsid w:val="00603EDE"/>
    <w:rsid w:val="00640C5A"/>
    <w:rsid w:val="00647D0E"/>
    <w:rsid w:val="006572DB"/>
    <w:rsid w:val="00657BF7"/>
    <w:rsid w:val="006648B1"/>
    <w:rsid w:val="00664C15"/>
    <w:rsid w:val="0068130E"/>
    <w:rsid w:val="00691061"/>
    <w:rsid w:val="006A037F"/>
    <w:rsid w:val="006B6597"/>
    <w:rsid w:val="006C7449"/>
    <w:rsid w:val="006F36AD"/>
    <w:rsid w:val="00702437"/>
    <w:rsid w:val="0072755E"/>
    <w:rsid w:val="007547C2"/>
    <w:rsid w:val="007A52CA"/>
    <w:rsid w:val="007D1448"/>
    <w:rsid w:val="007D6568"/>
    <w:rsid w:val="0080612C"/>
    <w:rsid w:val="00853D93"/>
    <w:rsid w:val="008A4508"/>
    <w:rsid w:val="008C5F35"/>
    <w:rsid w:val="008E26D7"/>
    <w:rsid w:val="009056B0"/>
    <w:rsid w:val="00931FFF"/>
    <w:rsid w:val="00987D41"/>
    <w:rsid w:val="009A0A3D"/>
    <w:rsid w:val="009A14DA"/>
    <w:rsid w:val="009A2962"/>
    <w:rsid w:val="009B2258"/>
    <w:rsid w:val="009B404A"/>
    <w:rsid w:val="009C2282"/>
    <w:rsid w:val="009E4C77"/>
    <w:rsid w:val="00A07D7A"/>
    <w:rsid w:val="00A40939"/>
    <w:rsid w:val="00A4320A"/>
    <w:rsid w:val="00A47826"/>
    <w:rsid w:val="00A52603"/>
    <w:rsid w:val="00A94A32"/>
    <w:rsid w:val="00A959DD"/>
    <w:rsid w:val="00AC52A1"/>
    <w:rsid w:val="00B3395C"/>
    <w:rsid w:val="00B95C58"/>
    <w:rsid w:val="00BA2C2F"/>
    <w:rsid w:val="00BB1945"/>
    <w:rsid w:val="00BC0D23"/>
    <w:rsid w:val="00BE2109"/>
    <w:rsid w:val="00BE222F"/>
    <w:rsid w:val="00BF1B30"/>
    <w:rsid w:val="00C140A8"/>
    <w:rsid w:val="00C2373E"/>
    <w:rsid w:val="00CB14EB"/>
    <w:rsid w:val="00CB57AB"/>
    <w:rsid w:val="00CF172C"/>
    <w:rsid w:val="00D14BDE"/>
    <w:rsid w:val="00D15D86"/>
    <w:rsid w:val="00D212D5"/>
    <w:rsid w:val="00D34052"/>
    <w:rsid w:val="00D36D72"/>
    <w:rsid w:val="00D46A2E"/>
    <w:rsid w:val="00D768FE"/>
    <w:rsid w:val="00D91175"/>
    <w:rsid w:val="00D96720"/>
    <w:rsid w:val="00DB05E2"/>
    <w:rsid w:val="00DB1587"/>
    <w:rsid w:val="00DB3437"/>
    <w:rsid w:val="00DC1678"/>
    <w:rsid w:val="00DC2323"/>
    <w:rsid w:val="00DC61CB"/>
    <w:rsid w:val="00DC747D"/>
    <w:rsid w:val="00DE0752"/>
    <w:rsid w:val="00DF2006"/>
    <w:rsid w:val="00DF7BF2"/>
    <w:rsid w:val="00E226F5"/>
    <w:rsid w:val="00E23271"/>
    <w:rsid w:val="00E43DD1"/>
    <w:rsid w:val="00E52249"/>
    <w:rsid w:val="00E5329A"/>
    <w:rsid w:val="00E675CF"/>
    <w:rsid w:val="00EA357E"/>
    <w:rsid w:val="00EB7AF8"/>
    <w:rsid w:val="00EC21A4"/>
    <w:rsid w:val="00EC5D65"/>
    <w:rsid w:val="00ED52A5"/>
    <w:rsid w:val="00EF4CB3"/>
    <w:rsid w:val="00F031A3"/>
    <w:rsid w:val="00F060DB"/>
    <w:rsid w:val="00F13027"/>
    <w:rsid w:val="00F32DAF"/>
    <w:rsid w:val="00F46B13"/>
    <w:rsid w:val="00F54A5A"/>
    <w:rsid w:val="00F60515"/>
    <w:rsid w:val="00F82D92"/>
    <w:rsid w:val="00FC33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32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5329A"/>
    <w:pPr>
      <w:ind w:left="720"/>
      <w:contextualSpacing/>
    </w:pPr>
  </w:style>
  <w:style w:type="paragraph" w:styleId="NormalWeb">
    <w:name w:val="Normal (Web)"/>
    <w:basedOn w:val="Normal"/>
    <w:uiPriority w:val="99"/>
    <w:unhideWhenUsed/>
    <w:rsid w:val="00E5329A"/>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E532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E5329A"/>
    <w:pPr>
      <w:tabs>
        <w:tab w:val="center" w:pos="4680"/>
        <w:tab w:val="right" w:pos="9360"/>
      </w:tabs>
      <w:spacing w:after="0" w:line="240" w:lineRule="auto"/>
    </w:pPr>
  </w:style>
  <w:style w:type="character" w:customStyle="1" w:styleId="FooterChar">
    <w:name w:val="Footer Char"/>
    <w:basedOn w:val="DefaultParagraphFont"/>
    <w:link w:val="Footer"/>
    <w:uiPriority w:val="99"/>
    <w:rsid w:val="00E5329A"/>
  </w:style>
  <w:style w:type="paragraph" w:styleId="BalloonText">
    <w:name w:val="Balloon Text"/>
    <w:basedOn w:val="Normal"/>
    <w:link w:val="BalloonTextChar"/>
    <w:uiPriority w:val="99"/>
    <w:semiHidden/>
    <w:unhideWhenUsed/>
    <w:rsid w:val="00E5329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329A"/>
    <w:rPr>
      <w:rFonts w:ascii="Tahoma" w:hAnsi="Tahoma" w:cs="Tahoma"/>
      <w:sz w:val="16"/>
      <w:szCs w:val="16"/>
    </w:rPr>
  </w:style>
  <w:style w:type="paragraph" w:styleId="Header">
    <w:name w:val="header"/>
    <w:basedOn w:val="Normal"/>
    <w:link w:val="HeaderChar"/>
    <w:uiPriority w:val="99"/>
    <w:unhideWhenUsed/>
    <w:rsid w:val="003C6E32"/>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6E3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32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5329A"/>
    <w:pPr>
      <w:ind w:left="720"/>
      <w:contextualSpacing/>
    </w:pPr>
  </w:style>
  <w:style w:type="paragraph" w:styleId="NormalWeb">
    <w:name w:val="Normal (Web)"/>
    <w:basedOn w:val="Normal"/>
    <w:uiPriority w:val="99"/>
    <w:unhideWhenUsed/>
    <w:rsid w:val="00E5329A"/>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E532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E5329A"/>
    <w:pPr>
      <w:tabs>
        <w:tab w:val="center" w:pos="4680"/>
        <w:tab w:val="right" w:pos="9360"/>
      </w:tabs>
      <w:spacing w:after="0" w:line="240" w:lineRule="auto"/>
    </w:pPr>
  </w:style>
  <w:style w:type="character" w:customStyle="1" w:styleId="FooterChar">
    <w:name w:val="Footer Char"/>
    <w:basedOn w:val="DefaultParagraphFont"/>
    <w:link w:val="Footer"/>
    <w:uiPriority w:val="99"/>
    <w:rsid w:val="00E5329A"/>
  </w:style>
  <w:style w:type="paragraph" w:styleId="BalloonText">
    <w:name w:val="Balloon Text"/>
    <w:basedOn w:val="Normal"/>
    <w:link w:val="BalloonTextChar"/>
    <w:uiPriority w:val="99"/>
    <w:semiHidden/>
    <w:unhideWhenUsed/>
    <w:rsid w:val="00E5329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329A"/>
    <w:rPr>
      <w:rFonts w:ascii="Tahoma" w:hAnsi="Tahoma" w:cs="Tahoma"/>
      <w:sz w:val="16"/>
      <w:szCs w:val="16"/>
    </w:rPr>
  </w:style>
  <w:style w:type="paragraph" w:styleId="Header">
    <w:name w:val="header"/>
    <w:basedOn w:val="Normal"/>
    <w:link w:val="HeaderChar"/>
    <w:uiPriority w:val="99"/>
    <w:unhideWhenUsed/>
    <w:rsid w:val="003C6E32"/>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6E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5441442">
      <w:bodyDiv w:val="1"/>
      <w:marLeft w:val="0"/>
      <w:marRight w:val="0"/>
      <w:marTop w:val="0"/>
      <w:marBottom w:val="0"/>
      <w:divBdr>
        <w:top w:val="none" w:sz="0" w:space="0" w:color="auto"/>
        <w:left w:val="none" w:sz="0" w:space="0" w:color="auto"/>
        <w:bottom w:val="none" w:sz="0" w:space="0" w:color="auto"/>
        <w:right w:val="none" w:sz="0" w:space="0" w:color="auto"/>
      </w:divBdr>
    </w:div>
    <w:div w:id="435685222">
      <w:bodyDiv w:val="1"/>
      <w:marLeft w:val="0"/>
      <w:marRight w:val="0"/>
      <w:marTop w:val="0"/>
      <w:marBottom w:val="0"/>
      <w:divBdr>
        <w:top w:val="none" w:sz="0" w:space="0" w:color="auto"/>
        <w:left w:val="none" w:sz="0" w:space="0" w:color="auto"/>
        <w:bottom w:val="none" w:sz="0" w:space="0" w:color="auto"/>
        <w:right w:val="none" w:sz="0" w:space="0" w:color="auto"/>
      </w:divBdr>
    </w:div>
    <w:div w:id="616177644">
      <w:bodyDiv w:val="1"/>
      <w:marLeft w:val="0"/>
      <w:marRight w:val="0"/>
      <w:marTop w:val="0"/>
      <w:marBottom w:val="0"/>
      <w:divBdr>
        <w:top w:val="none" w:sz="0" w:space="0" w:color="auto"/>
        <w:left w:val="none" w:sz="0" w:space="0" w:color="auto"/>
        <w:bottom w:val="none" w:sz="0" w:space="0" w:color="auto"/>
        <w:right w:val="none" w:sz="0" w:space="0" w:color="auto"/>
      </w:divBdr>
    </w:div>
    <w:div w:id="878975098">
      <w:bodyDiv w:val="1"/>
      <w:marLeft w:val="0"/>
      <w:marRight w:val="0"/>
      <w:marTop w:val="0"/>
      <w:marBottom w:val="0"/>
      <w:divBdr>
        <w:top w:val="none" w:sz="0" w:space="0" w:color="auto"/>
        <w:left w:val="none" w:sz="0" w:space="0" w:color="auto"/>
        <w:bottom w:val="none" w:sz="0" w:space="0" w:color="auto"/>
        <w:right w:val="none" w:sz="0" w:space="0" w:color="auto"/>
      </w:divBdr>
    </w:div>
    <w:div w:id="1002851204">
      <w:bodyDiv w:val="1"/>
      <w:marLeft w:val="0"/>
      <w:marRight w:val="0"/>
      <w:marTop w:val="0"/>
      <w:marBottom w:val="0"/>
      <w:divBdr>
        <w:top w:val="none" w:sz="0" w:space="0" w:color="auto"/>
        <w:left w:val="none" w:sz="0" w:space="0" w:color="auto"/>
        <w:bottom w:val="none" w:sz="0" w:space="0" w:color="auto"/>
        <w:right w:val="none" w:sz="0" w:space="0" w:color="auto"/>
      </w:divBdr>
    </w:div>
    <w:div w:id="2034962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oleObject" Target="embeddings/Microsoft_Excel_97-2003_Worksheet1.xls"/><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package" Target="embeddings/Microsoft_Excel_Worksheet2.xlsx"/><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package" Target="embeddings/Microsoft_Excel_Worksheet1.xlsx"/><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687</TotalTime>
  <Pages>7</Pages>
  <Words>1596</Words>
  <Characters>9103</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Safaricom Limited</Company>
  <LinksUpToDate>false</LinksUpToDate>
  <CharactersWithSpaces>10678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George Martin Kasyoka</dc:creator>
  <cp:lastModifiedBy>Edward Muchiri</cp:lastModifiedBy>
  <cp:revision>6</cp:revision>
  <cp:lastPrinted>2014-11-24T08:58:00Z</cp:lastPrinted>
  <dcterms:created xsi:type="dcterms:W3CDTF">2014-12-02T07:12:00Z</dcterms:created>
  <dcterms:modified xsi:type="dcterms:W3CDTF">2014-12-03T09:15:00Z</dcterms:modified>
</cp:coreProperties>
</file>